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8B" w:rsidRDefault="0041038B">
      <w:pPr>
        <w:jc w:val="center"/>
        <w:outlineLvl w:val="0"/>
        <w:rPr>
          <w:b/>
        </w:rPr>
      </w:pPr>
      <w:r w:rsidRPr="0041038B">
        <w:rPr>
          <w:b/>
        </w:rPr>
        <w:t xml:space="preserve">краевое государственное бюджетное общеобразовательное учреждение </w:t>
      </w:r>
    </w:p>
    <w:p w:rsidR="0041038B" w:rsidRDefault="0041038B">
      <w:pPr>
        <w:jc w:val="center"/>
        <w:outlineLvl w:val="0"/>
        <w:rPr>
          <w:b/>
        </w:rPr>
      </w:pPr>
      <w:r w:rsidRPr="0041038B">
        <w:rPr>
          <w:b/>
        </w:rPr>
        <w:t>«</w:t>
      </w:r>
      <w:r>
        <w:rPr>
          <w:b/>
        </w:rPr>
        <w:t>Н</w:t>
      </w:r>
      <w:r w:rsidRPr="0041038B">
        <w:rPr>
          <w:b/>
        </w:rPr>
        <w:t>орильская школа-интернат»</w:t>
      </w:r>
    </w:p>
    <w:p w:rsidR="0041038B" w:rsidRDefault="0041038B">
      <w:pPr>
        <w:jc w:val="center"/>
        <w:outlineLvl w:val="0"/>
        <w:rPr>
          <w:b/>
        </w:rPr>
      </w:pPr>
      <w:r>
        <w:rPr>
          <w:b/>
        </w:rPr>
        <w:t>Центр психолого-педагогической, медицинской и социальной помощи «ЖАРКИ»</w:t>
      </w:r>
    </w:p>
    <w:p w:rsidR="0041038B" w:rsidRPr="0041038B" w:rsidRDefault="0041038B">
      <w:pPr>
        <w:jc w:val="center"/>
        <w:outlineLvl w:val="0"/>
        <w:rPr>
          <w:b/>
          <w:caps/>
        </w:rPr>
      </w:pPr>
    </w:p>
    <w:p w:rsidR="00AC0778" w:rsidRDefault="00AC0778">
      <w:pPr>
        <w:jc w:val="center"/>
        <w:rPr>
          <w:b/>
          <w:caps/>
          <w:sz w:val="28"/>
          <w:szCs w:val="28"/>
        </w:rPr>
      </w:pPr>
    </w:p>
    <w:p w:rsidR="00AC0778" w:rsidRPr="0041038B" w:rsidRDefault="008C1CF4">
      <w:pPr>
        <w:jc w:val="center"/>
        <w:outlineLvl w:val="0"/>
        <w:rPr>
          <w:b/>
          <w:caps/>
          <w:color w:val="00B050"/>
          <w:sz w:val="28"/>
          <w:szCs w:val="28"/>
        </w:rPr>
      </w:pPr>
      <w:r w:rsidRPr="0041038B">
        <w:rPr>
          <w:b/>
          <w:caps/>
          <w:color w:val="00B050"/>
          <w:sz w:val="28"/>
          <w:szCs w:val="28"/>
        </w:rPr>
        <w:t>Ступени профессионального самоопределения</w:t>
      </w:r>
    </w:p>
    <w:p w:rsidR="0041038B" w:rsidRDefault="0041038B" w:rsidP="0041038B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профессиональное консультирование</w:t>
      </w:r>
    </w:p>
    <w:p w:rsidR="00B554A4" w:rsidRDefault="00B554A4">
      <w:pPr>
        <w:jc w:val="center"/>
        <w:outlineLvl w:val="0"/>
        <w:rPr>
          <w:b/>
          <w:caps/>
          <w:color w:val="00B050"/>
        </w:rPr>
      </w:pPr>
    </w:p>
    <w:p w:rsidR="00B554A4" w:rsidRPr="00B554A4" w:rsidRDefault="00B554A4">
      <w:pPr>
        <w:jc w:val="center"/>
        <w:outlineLvl w:val="0"/>
        <w:rPr>
          <w:b/>
          <w:caps/>
          <w:color w:val="00B050"/>
        </w:rPr>
      </w:pPr>
    </w:p>
    <w:p w:rsidR="00AC0778" w:rsidRDefault="00950143" w:rsidP="00950143">
      <w:pPr>
        <w:ind w:left="1416" w:firstLine="708"/>
        <w:rPr>
          <w:b/>
          <w:color w:val="800080"/>
          <w:lang w:val="en-US"/>
        </w:rPr>
      </w:pPr>
      <w:r w:rsidRPr="00950143">
        <w:rPr>
          <w:b/>
          <w:noProof/>
          <w:color w:val="800080"/>
          <w:lang w:eastAsia="ru-RU"/>
        </w:rPr>
        <w:drawing>
          <wp:inline distT="0" distB="0" distL="0" distR="0">
            <wp:extent cx="3405600" cy="2408400"/>
            <wp:effectExtent l="0" t="0" r="4445" b="0"/>
            <wp:docPr id="6" name="Рисунок 6" descr="C:\Users\NSHI\Downloads\2019-02-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HI\Downloads\2019-02-05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78" w:rsidRDefault="00AC0778">
      <w:pPr>
        <w:ind w:left="1416" w:firstLine="708"/>
        <w:rPr>
          <w:b/>
          <w:color w:val="800080"/>
          <w:lang w:val="en-US"/>
        </w:rPr>
      </w:pPr>
    </w:p>
    <w:p w:rsidR="00AC0778" w:rsidRPr="00950143" w:rsidRDefault="008C1CF4">
      <w:pPr>
        <w:outlineLvl w:val="0"/>
        <w:rPr>
          <w:color w:val="00B050"/>
        </w:rPr>
      </w:pPr>
      <w:r w:rsidRPr="00950143">
        <w:rPr>
          <w:b/>
          <w:color w:val="00B050"/>
          <w:lang w:val="en-US"/>
        </w:rPr>
        <w:t>I</w:t>
      </w:r>
      <w:r w:rsidRPr="00950143">
        <w:rPr>
          <w:b/>
          <w:color w:val="00B050"/>
        </w:rPr>
        <w:t xml:space="preserve"> ступень</w:t>
      </w:r>
    </w:p>
    <w:p w:rsidR="00AC0778" w:rsidRPr="00950143" w:rsidRDefault="00AC0778">
      <w:pPr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C0778" w:rsidRPr="00950143" w:rsidRDefault="008C1CF4" w:rsidP="00950143">
      <w:pPr>
        <w:jc w:val="center"/>
        <w:outlineLvl w:val="0"/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50143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Профессиональная ориентация</w:t>
      </w:r>
    </w:p>
    <w:p w:rsidR="00AC0778" w:rsidRDefault="00AC0778">
      <w:pPr>
        <w:rPr>
          <w:b/>
        </w:rPr>
      </w:pPr>
    </w:p>
    <w:p w:rsidR="00AC0778" w:rsidRPr="0041038B" w:rsidRDefault="008C1CF4" w:rsidP="00950143">
      <w:pPr>
        <w:ind w:firstLine="708"/>
        <w:jc w:val="both"/>
        <w:rPr>
          <w:sz w:val="28"/>
          <w:szCs w:val="28"/>
        </w:rPr>
      </w:pPr>
      <w:r w:rsidRPr="0041038B">
        <w:rPr>
          <w:sz w:val="28"/>
          <w:szCs w:val="28"/>
        </w:rPr>
        <w:t xml:space="preserve">Это помощь в выборе профессий, наиболее соответствующих вашим интересам и возможностям, а также пользующихся спросом на рынке труда. Результатом является оценка пригодности к определенному типу и классу профессий. </w:t>
      </w:r>
    </w:p>
    <w:p w:rsidR="00AC0778" w:rsidRPr="0041038B" w:rsidRDefault="00AC0778">
      <w:pPr>
        <w:jc w:val="both"/>
        <w:rPr>
          <w:sz w:val="28"/>
          <w:szCs w:val="28"/>
        </w:rPr>
      </w:pPr>
    </w:p>
    <w:p w:rsidR="00AC0778" w:rsidRPr="0041038B" w:rsidRDefault="008C1CF4">
      <w:pPr>
        <w:jc w:val="both"/>
        <w:rPr>
          <w:sz w:val="28"/>
          <w:szCs w:val="28"/>
        </w:rPr>
      </w:pPr>
      <w:r w:rsidRPr="0041038B">
        <w:rPr>
          <w:sz w:val="28"/>
          <w:szCs w:val="28"/>
        </w:rPr>
        <w:t xml:space="preserve">Профориентационное консультирование включает в себя тестирование и собеседование. </w:t>
      </w:r>
    </w:p>
    <w:p w:rsidR="00AC0778" w:rsidRPr="0041038B" w:rsidRDefault="008C1CF4">
      <w:pPr>
        <w:jc w:val="both"/>
        <w:rPr>
          <w:sz w:val="28"/>
          <w:szCs w:val="28"/>
        </w:rPr>
      </w:pPr>
      <w:r w:rsidRPr="0041038B">
        <w:rPr>
          <w:sz w:val="28"/>
          <w:szCs w:val="28"/>
          <w:u w:val="single"/>
        </w:rPr>
        <w:t>Длительность</w:t>
      </w:r>
      <w:r w:rsidRPr="0041038B">
        <w:rPr>
          <w:sz w:val="28"/>
          <w:szCs w:val="28"/>
        </w:rPr>
        <w:t xml:space="preserve">: 1-2 встречи </w:t>
      </w:r>
      <w:r w:rsidR="00950143" w:rsidRPr="0041038B">
        <w:rPr>
          <w:sz w:val="28"/>
          <w:szCs w:val="28"/>
        </w:rPr>
        <w:t>(до</w:t>
      </w:r>
      <w:r w:rsidRPr="0041038B">
        <w:rPr>
          <w:sz w:val="28"/>
          <w:szCs w:val="28"/>
        </w:rPr>
        <w:t xml:space="preserve"> 60 минут каждая)</w:t>
      </w:r>
      <w:r w:rsidR="00950143" w:rsidRPr="0041038B">
        <w:rPr>
          <w:sz w:val="28"/>
          <w:szCs w:val="28"/>
        </w:rPr>
        <w:t>.</w:t>
      </w:r>
    </w:p>
    <w:p w:rsidR="00AC0778" w:rsidRPr="0041038B" w:rsidRDefault="00AC0778">
      <w:pPr>
        <w:rPr>
          <w:sz w:val="28"/>
          <w:szCs w:val="28"/>
          <w:u w:val="single"/>
        </w:rPr>
      </w:pPr>
    </w:p>
    <w:p w:rsidR="00AC0778" w:rsidRPr="0041038B" w:rsidRDefault="008C1CF4">
      <w:pPr>
        <w:outlineLvl w:val="0"/>
        <w:rPr>
          <w:sz w:val="28"/>
          <w:szCs w:val="28"/>
        </w:rPr>
      </w:pPr>
      <w:r w:rsidRPr="0041038B">
        <w:rPr>
          <w:sz w:val="28"/>
          <w:szCs w:val="28"/>
          <w:u w:val="single"/>
        </w:rPr>
        <w:t>В результате вы получаете информацию</w:t>
      </w:r>
      <w:r w:rsidRPr="0041038B">
        <w:rPr>
          <w:sz w:val="28"/>
          <w:szCs w:val="28"/>
        </w:rPr>
        <w:t>:</w:t>
      </w:r>
    </w:p>
    <w:p w:rsidR="00AC0778" w:rsidRPr="0041038B" w:rsidRDefault="00AC0778">
      <w:pPr>
        <w:rPr>
          <w:sz w:val="28"/>
          <w:szCs w:val="28"/>
        </w:rPr>
      </w:pPr>
    </w:p>
    <w:p w:rsidR="00AC0778" w:rsidRPr="0041038B" w:rsidRDefault="008C1CF4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О своих психологически</w:t>
      </w:r>
      <w:r w:rsidR="00950143" w:rsidRPr="0041038B">
        <w:rPr>
          <w:sz w:val="28"/>
          <w:szCs w:val="28"/>
        </w:rPr>
        <w:t>х</w:t>
      </w:r>
      <w:r w:rsidRPr="0041038B">
        <w:rPr>
          <w:sz w:val="28"/>
          <w:szCs w:val="28"/>
        </w:rPr>
        <w:t xml:space="preserve"> ресурсах, способностях и возможностях профессиональной деятельности.</w:t>
      </w:r>
    </w:p>
    <w:p w:rsidR="00AC0778" w:rsidRPr="0041038B" w:rsidRDefault="008C1CF4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 xml:space="preserve">Рекомендации о наиболее целесообразных направлениях профессионального обучения </w:t>
      </w:r>
    </w:p>
    <w:p w:rsidR="00AC0778" w:rsidRPr="0041038B" w:rsidRDefault="008C1CF4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О психологических особенностях группы рекомендованных профессий</w:t>
      </w:r>
    </w:p>
    <w:p w:rsidR="00AC0778" w:rsidRPr="0041038B" w:rsidRDefault="008C1CF4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О конкретных профессиях.</w:t>
      </w:r>
    </w:p>
    <w:p w:rsidR="00AC0778" w:rsidRDefault="00AC0778">
      <w:pPr>
        <w:rPr>
          <w:b/>
          <w:lang w:val="en-US"/>
        </w:rPr>
      </w:pPr>
    </w:p>
    <w:p w:rsidR="00B554A4" w:rsidRDefault="00B554A4">
      <w:pPr>
        <w:outlineLvl w:val="0"/>
        <w:rPr>
          <w:b/>
          <w:color w:val="00B050"/>
          <w:lang w:val="en-US"/>
        </w:rPr>
      </w:pPr>
    </w:p>
    <w:p w:rsidR="00B554A4" w:rsidRDefault="00B554A4">
      <w:pPr>
        <w:outlineLvl w:val="0"/>
        <w:rPr>
          <w:b/>
          <w:color w:val="00B050"/>
          <w:lang w:val="en-US"/>
        </w:rPr>
      </w:pPr>
    </w:p>
    <w:p w:rsidR="00B554A4" w:rsidRDefault="00B554A4">
      <w:pPr>
        <w:outlineLvl w:val="0"/>
        <w:rPr>
          <w:b/>
          <w:color w:val="00B050"/>
          <w:lang w:val="en-US"/>
        </w:rPr>
      </w:pPr>
    </w:p>
    <w:p w:rsidR="00AC0778" w:rsidRDefault="008C1CF4">
      <w:pPr>
        <w:outlineLvl w:val="0"/>
        <w:rPr>
          <w:b/>
          <w:color w:val="00B050"/>
        </w:rPr>
      </w:pPr>
      <w:r w:rsidRPr="00950143">
        <w:rPr>
          <w:b/>
          <w:color w:val="00B050"/>
          <w:lang w:val="en-US"/>
        </w:rPr>
        <w:lastRenderedPageBreak/>
        <w:t>II</w:t>
      </w:r>
      <w:r w:rsidRPr="00950143">
        <w:rPr>
          <w:b/>
          <w:color w:val="00B050"/>
        </w:rPr>
        <w:t xml:space="preserve"> ступень</w:t>
      </w:r>
    </w:p>
    <w:p w:rsidR="0041038B" w:rsidRDefault="0041038B">
      <w:pPr>
        <w:outlineLvl w:val="0"/>
        <w:rPr>
          <w:b/>
          <w:color w:val="00B050"/>
        </w:rPr>
      </w:pPr>
    </w:p>
    <w:p w:rsidR="0041038B" w:rsidRPr="0041038B" w:rsidRDefault="0041038B" w:rsidP="0041038B">
      <w:pPr>
        <w:jc w:val="center"/>
        <w:outlineLvl w:val="0"/>
        <w:rPr>
          <w:b/>
          <w:color w:val="8064A2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1038B">
        <w:rPr>
          <w:b/>
          <w:color w:val="8064A2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Углубленное профессиональное консультирование</w:t>
      </w:r>
    </w:p>
    <w:p w:rsidR="0041038B" w:rsidRPr="00950143" w:rsidRDefault="0041038B">
      <w:pPr>
        <w:outlineLvl w:val="0"/>
        <w:rPr>
          <w:color w:val="00B050"/>
        </w:rPr>
      </w:pPr>
    </w:p>
    <w:p w:rsidR="00AC0778" w:rsidRDefault="0049627B">
      <w:pPr>
        <w:jc w:val="center"/>
        <w:rPr>
          <w:b/>
        </w:rPr>
      </w:pPr>
      <w:r w:rsidRPr="0049627B">
        <w:rPr>
          <w:b/>
          <w:noProof/>
          <w:lang w:eastAsia="ru-RU"/>
        </w:rPr>
        <w:drawing>
          <wp:inline distT="0" distB="0" distL="0" distR="0">
            <wp:extent cx="4198620" cy="3280486"/>
            <wp:effectExtent l="0" t="0" r="0" b="0"/>
            <wp:docPr id="2" name="Рисунок 2" descr="C:\Users\NSHI\Downloads\psihol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HI\Downloads\psiholo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08" cy="328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A4" w:rsidRDefault="00B554A4">
      <w:pPr>
        <w:jc w:val="center"/>
        <w:rPr>
          <w:b/>
        </w:rPr>
      </w:pPr>
    </w:p>
    <w:p w:rsidR="00AC0778" w:rsidRDefault="00AC0778">
      <w:pPr>
        <w:rPr>
          <w:b/>
        </w:rPr>
      </w:pPr>
    </w:p>
    <w:p w:rsidR="00AC0778" w:rsidRPr="0041038B" w:rsidRDefault="008C1CF4">
      <w:pPr>
        <w:jc w:val="both"/>
        <w:rPr>
          <w:sz w:val="28"/>
          <w:szCs w:val="28"/>
        </w:rPr>
      </w:pPr>
      <w:r w:rsidRPr="0041038B">
        <w:rPr>
          <w:sz w:val="28"/>
          <w:szCs w:val="28"/>
        </w:rPr>
        <w:t>Это помощь в следующих ситуациях:</w:t>
      </w:r>
    </w:p>
    <w:p w:rsidR="00AC0778" w:rsidRPr="0041038B" w:rsidRDefault="00AC0778">
      <w:pPr>
        <w:jc w:val="both"/>
        <w:rPr>
          <w:sz w:val="28"/>
          <w:szCs w:val="28"/>
        </w:rPr>
      </w:pPr>
    </w:p>
    <w:p w:rsidR="00AC0778" w:rsidRPr="0041038B" w:rsidRDefault="008C1CF4">
      <w:pPr>
        <w:numPr>
          <w:ilvl w:val="0"/>
          <w:numId w:val="1"/>
        </w:numPr>
        <w:tabs>
          <w:tab w:val="clear" w:pos="720"/>
          <w:tab w:val="left" w:pos="180"/>
        </w:tabs>
        <w:ind w:left="180" w:hanging="18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Если ваши профессиональные интересы и склонности недостаточно выражены</w:t>
      </w:r>
    </w:p>
    <w:p w:rsidR="00AC0778" w:rsidRPr="0041038B" w:rsidRDefault="008C1CF4">
      <w:pPr>
        <w:numPr>
          <w:ilvl w:val="0"/>
          <w:numId w:val="1"/>
        </w:numPr>
        <w:tabs>
          <w:tab w:val="clear" w:pos="720"/>
          <w:tab w:val="left" w:pos="180"/>
        </w:tabs>
        <w:ind w:left="180" w:hanging="18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Если вы испытываете затруднения при выборе из 2 или более профессий (например, быть программистом или инженером)</w:t>
      </w:r>
    </w:p>
    <w:p w:rsidR="00AC0778" w:rsidRPr="0041038B" w:rsidRDefault="008C1CF4">
      <w:pPr>
        <w:numPr>
          <w:ilvl w:val="0"/>
          <w:numId w:val="1"/>
        </w:numPr>
        <w:tabs>
          <w:tab w:val="clear" w:pos="720"/>
          <w:tab w:val="left" w:pos="180"/>
        </w:tabs>
        <w:ind w:left="180" w:hanging="18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 xml:space="preserve">Если существует противоречие между вашими способностями и вашими профессиональными интересами </w:t>
      </w:r>
    </w:p>
    <w:p w:rsidR="00AC0778" w:rsidRPr="0041038B" w:rsidRDefault="00AC0778">
      <w:pPr>
        <w:jc w:val="both"/>
        <w:rPr>
          <w:sz w:val="28"/>
          <w:szCs w:val="28"/>
        </w:rPr>
      </w:pPr>
    </w:p>
    <w:p w:rsidR="00AC0778" w:rsidRPr="0041038B" w:rsidRDefault="008C1CF4">
      <w:pPr>
        <w:jc w:val="both"/>
        <w:rPr>
          <w:sz w:val="28"/>
          <w:szCs w:val="28"/>
        </w:rPr>
      </w:pPr>
      <w:r w:rsidRPr="0041038B">
        <w:rPr>
          <w:sz w:val="28"/>
          <w:szCs w:val="28"/>
        </w:rPr>
        <w:t xml:space="preserve">Углубленное профессиональное консультирование включает в себя тестирование и собеседование. </w:t>
      </w:r>
    </w:p>
    <w:p w:rsidR="00AC0778" w:rsidRPr="0041038B" w:rsidRDefault="008C1CF4">
      <w:pPr>
        <w:jc w:val="both"/>
        <w:rPr>
          <w:sz w:val="28"/>
          <w:szCs w:val="28"/>
        </w:rPr>
      </w:pPr>
      <w:r w:rsidRPr="0041038B">
        <w:rPr>
          <w:sz w:val="28"/>
          <w:szCs w:val="28"/>
          <w:u w:val="single"/>
        </w:rPr>
        <w:t>Длительность</w:t>
      </w:r>
      <w:r w:rsidRPr="0041038B">
        <w:rPr>
          <w:sz w:val="28"/>
          <w:szCs w:val="28"/>
        </w:rPr>
        <w:t xml:space="preserve">: 3-5 встреч </w:t>
      </w:r>
      <w:r w:rsidR="00B554A4" w:rsidRPr="0041038B">
        <w:rPr>
          <w:sz w:val="28"/>
          <w:szCs w:val="28"/>
        </w:rPr>
        <w:t>(до</w:t>
      </w:r>
      <w:r w:rsidRPr="0041038B">
        <w:rPr>
          <w:sz w:val="28"/>
          <w:szCs w:val="28"/>
        </w:rPr>
        <w:t xml:space="preserve"> 60 минут каждая)</w:t>
      </w:r>
      <w:r w:rsidR="00B554A4" w:rsidRPr="0041038B">
        <w:rPr>
          <w:sz w:val="28"/>
          <w:szCs w:val="28"/>
        </w:rPr>
        <w:t>.</w:t>
      </w:r>
    </w:p>
    <w:p w:rsidR="00AC0778" w:rsidRPr="0041038B" w:rsidRDefault="00AC0778">
      <w:pPr>
        <w:jc w:val="both"/>
        <w:rPr>
          <w:sz w:val="28"/>
          <w:szCs w:val="28"/>
          <w:u w:val="single"/>
        </w:rPr>
      </w:pPr>
    </w:p>
    <w:p w:rsidR="00AC0778" w:rsidRPr="0041038B" w:rsidRDefault="008C1CF4">
      <w:pPr>
        <w:jc w:val="both"/>
        <w:outlineLvl w:val="0"/>
        <w:rPr>
          <w:sz w:val="28"/>
          <w:szCs w:val="28"/>
        </w:rPr>
      </w:pPr>
      <w:r w:rsidRPr="0041038B">
        <w:rPr>
          <w:sz w:val="28"/>
          <w:szCs w:val="28"/>
          <w:u w:val="single"/>
        </w:rPr>
        <w:t>В результате вы получаете информацию</w:t>
      </w:r>
      <w:r w:rsidRPr="0041038B">
        <w:rPr>
          <w:sz w:val="28"/>
          <w:szCs w:val="28"/>
        </w:rPr>
        <w:t>:</w:t>
      </w:r>
    </w:p>
    <w:p w:rsidR="00AC0778" w:rsidRPr="0041038B" w:rsidRDefault="008C1CF4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О психологической профессиональной пригодности к различным типам и классам профессий</w:t>
      </w:r>
    </w:p>
    <w:p w:rsidR="00AC0778" w:rsidRPr="0041038B" w:rsidRDefault="008C1CF4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О психологических противопоказаниях к конкретной профессии</w:t>
      </w:r>
    </w:p>
    <w:p w:rsidR="00AC0778" w:rsidRPr="0041038B" w:rsidRDefault="008C1CF4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О возможных затруднениях в обучении, трудоустройстве и профессиональной деятельности</w:t>
      </w:r>
    </w:p>
    <w:p w:rsidR="00AC0778" w:rsidRDefault="00AC0778"/>
    <w:p w:rsidR="0041038B" w:rsidRDefault="0041038B"/>
    <w:p w:rsidR="0041038B" w:rsidRDefault="0041038B"/>
    <w:p w:rsidR="0041038B" w:rsidRDefault="0041038B"/>
    <w:p w:rsidR="0041038B" w:rsidRDefault="0041038B"/>
    <w:p w:rsidR="00AC0778" w:rsidRPr="00950143" w:rsidRDefault="008C1CF4">
      <w:pPr>
        <w:outlineLvl w:val="0"/>
        <w:rPr>
          <w:color w:val="00B050"/>
        </w:rPr>
      </w:pPr>
      <w:bookmarkStart w:id="0" w:name="_GoBack"/>
      <w:bookmarkEnd w:id="0"/>
      <w:r w:rsidRPr="00950143">
        <w:rPr>
          <w:b/>
          <w:color w:val="00B050"/>
          <w:lang w:val="en-US"/>
        </w:rPr>
        <w:lastRenderedPageBreak/>
        <w:t>III</w:t>
      </w:r>
      <w:r w:rsidRPr="00950143">
        <w:rPr>
          <w:b/>
          <w:color w:val="00B050"/>
        </w:rPr>
        <w:t xml:space="preserve"> ступень</w:t>
      </w:r>
    </w:p>
    <w:p w:rsidR="00AC0778" w:rsidRDefault="00AC0778">
      <w:pPr>
        <w:rPr>
          <w:b/>
        </w:rPr>
      </w:pPr>
    </w:p>
    <w:p w:rsidR="00AC0778" w:rsidRPr="0041038B" w:rsidRDefault="008C1CF4" w:rsidP="00B554A4">
      <w:pPr>
        <w:jc w:val="center"/>
        <w:outlineLvl w:val="0"/>
        <w:rPr>
          <w:b/>
          <w:color w:val="8064A2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1038B">
        <w:rPr>
          <w:b/>
          <w:color w:val="8064A2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Тренинг навыков построения профессиональной карьеры</w:t>
      </w:r>
    </w:p>
    <w:p w:rsidR="00AC0778" w:rsidRDefault="00AC0778"/>
    <w:p w:rsidR="00AC0778" w:rsidRDefault="0041038B">
      <w:pPr>
        <w:ind w:left="1416" w:firstLine="708"/>
        <w:jc w:val="both"/>
      </w:pPr>
      <w:r w:rsidRPr="0041038B">
        <w:rPr>
          <w:noProof/>
          <w:lang w:eastAsia="ru-RU"/>
        </w:rPr>
        <w:drawing>
          <wp:inline distT="0" distB="0" distL="0" distR="0">
            <wp:extent cx="3653790" cy="2013390"/>
            <wp:effectExtent l="0" t="0" r="3810" b="6350"/>
            <wp:docPr id="8" name="Рисунок 8" descr="C:\Users\NSHI\Downloads\WhatsApp Image 2022-04-14 at 11.31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HI\Downloads\WhatsApp Image 2022-04-14 at 11.31.3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310" cy="201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8B" w:rsidRDefault="0041038B" w:rsidP="00B554A4">
      <w:pPr>
        <w:ind w:firstLine="708"/>
        <w:jc w:val="both"/>
      </w:pPr>
    </w:p>
    <w:p w:rsidR="00AC0778" w:rsidRPr="0041038B" w:rsidRDefault="008C1CF4" w:rsidP="00B554A4">
      <w:pPr>
        <w:ind w:firstLine="708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Это инструмент для самостоятельного выбора профессии, а также тренировка навыков самостоятельного решения возникающих профессиональных затруднений.</w:t>
      </w:r>
    </w:p>
    <w:p w:rsidR="00AC0778" w:rsidRPr="0041038B" w:rsidRDefault="00AC0778">
      <w:pPr>
        <w:jc w:val="both"/>
        <w:rPr>
          <w:sz w:val="28"/>
          <w:szCs w:val="28"/>
        </w:rPr>
      </w:pPr>
    </w:p>
    <w:p w:rsidR="00AC0778" w:rsidRPr="0041038B" w:rsidRDefault="008C1CF4">
      <w:pPr>
        <w:jc w:val="both"/>
        <w:outlineLvl w:val="0"/>
        <w:rPr>
          <w:sz w:val="28"/>
          <w:szCs w:val="28"/>
        </w:rPr>
      </w:pPr>
      <w:r w:rsidRPr="0041038B">
        <w:rPr>
          <w:sz w:val="28"/>
          <w:szCs w:val="28"/>
          <w:u w:val="single"/>
        </w:rPr>
        <w:t>Длительность</w:t>
      </w:r>
      <w:r w:rsidRPr="0041038B">
        <w:rPr>
          <w:sz w:val="28"/>
          <w:szCs w:val="28"/>
        </w:rPr>
        <w:t xml:space="preserve">: </w:t>
      </w:r>
      <w:r w:rsidR="00B554A4" w:rsidRPr="0041038B">
        <w:rPr>
          <w:sz w:val="28"/>
          <w:szCs w:val="28"/>
        </w:rPr>
        <w:t>до</w:t>
      </w:r>
      <w:r w:rsidRPr="0041038B">
        <w:rPr>
          <w:sz w:val="28"/>
          <w:szCs w:val="28"/>
        </w:rPr>
        <w:t xml:space="preserve"> 10 занятий (</w:t>
      </w:r>
      <w:r w:rsidR="00B554A4" w:rsidRPr="0041038B">
        <w:rPr>
          <w:sz w:val="28"/>
          <w:szCs w:val="28"/>
        </w:rPr>
        <w:t>д</w:t>
      </w:r>
      <w:r w:rsidRPr="0041038B">
        <w:rPr>
          <w:sz w:val="28"/>
          <w:szCs w:val="28"/>
        </w:rPr>
        <w:t>о 60 минут каждое)</w:t>
      </w:r>
      <w:r w:rsidR="00B554A4" w:rsidRPr="0041038B">
        <w:rPr>
          <w:sz w:val="28"/>
          <w:szCs w:val="28"/>
        </w:rPr>
        <w:t>.</w:t>
      </w:r>
    </w:p>
    <w:p w:rsidR="00AC0778" w:rsidRPr="0041038B" w:rsidRDefault="00AC0778">
      <w:pPr>
        <w:jc w:val="both"/>
        <w:rPr>
          <w:sz w:val="28"/>
          <w:szCs w:val="28"/>
        </w:rPr>
      </w:pPr>
    </w:p>
    <w:p w:rsidR="00AC0778" w:rsidRPr="0041038B" w:rsidRDefault="008C1CF4">
      <w:pPr>
        <w:jc w:val="both"/>
        <w:outlineLvl w:val="0"/>
        <w:rPr>
          <w:b/>
          <w:sz w:val="28"/>
          <w:szCs w:val="28"/>
        </w:rPr>
      </w:pPr>
      <w:r w:rsidRPr="0041038B">
        <w:rPr>
          <w:b/>
          <w:sz w:val="28"/>
          <w:szCs w:val="28"/>
        </w:rPr>
        <w:t>Программа:</w:t>
      </w:r>
    </w:p>
    <w:p w:rsidR="00AC0778" w:rsidRPr="0041038B" w:rsidRDefault="00AC0778">
      <w:pPr>
        <w:jc w:val="both"/>
        <w:rPr>
          <w:b/>
          <w:sz w:val="28"/>
          <w:szCs w:val="28"/>
        </w:rPr>
      </w:pPr>
    </w:p>
    <w:p w:rsidR="00AC0778" w:rsidRPr="0041038B" w:rsidRDefault="008C1CF4">
      <w:pPr>
        <w:numPr>
          <w:ilvl w:val="0"/>
          <w:numId w:val="3"/>
        </w:numPr>
        <w:tabs>
          <w:tab w:val="clear" w:pos="720"/>
          <w:tab w:val="left" w:pos="360"/>
        </w:tabs>
        <w:ind w:left="360" w:hanging="18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 xml:space="preserve">Мир профессий. Навыки сбора и анализа информации. </w:t>
      </w:r>
    </w:p>
    <w:p w:rsidR="00AC0778" w:rsidRPr="0041038B" w:rsidRDefault="008C1CF4">
      <w:pPr>
        <w:numPr>
          <w:ilvl w:val="0"/>
          <w:numId w:val="3"/>
        </w:numPr>
        <w:tabs>
          <w:tab w:val="clear" w:pos="720"/>
          <w:tab w:val="left" w:pos="360"/>
        </w:tabs>
        <w:ind w:left="360" w:hanging="18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«Ключи» к выбору профессии.</w:t>
      </w:r>
    </w:p>
    <w:p w:rsidR="00AC0778" w:rsidRPr="0041038B" w:rsidRDefault="008C1CF4">
      <w:pPr>
        <w:numPr>
          <w:ilvl w:val="0"/>
          <w:numId w:val="3"/>
        </w:numPr>
        <w:tabs>
          <w:tab w:val="clear" w:pos="720"/>
          <w:tab w:val="left" w:pos="360"/>
        </w:tabs>
        <w:ind w:left="360" w:hanging="18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 xml:space="preserve">Цели и ценности. «Технология» достижения целей. </w:t>
      </w:r>
    </w:p>
    <w:p w:rsidR="00AC0778" w:rsidRPr="0041038B" w:rsidRDefault="008C1CF4">
      <w:pPr>
        <w:numPr>
          <w:ilvl w:val="0"/>
          <w:numId w:val="3"/>
        </w:numPr>
        <w:tabs>
          <w:tab w:val="clear" w:pos="720"/>
          <w:tab w:val="left" w:pos="360"/>
        </w:tabs>
        <w:ind w:left="360" w:hanging="18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>Личная профессиональная перспектива.</w:t>
      </w:r>
    </w:p>
    <w:p w:rsidR="00AC0778" w:rsidRPr="0041038B" w:rsidRDefault="008C1CF4">
      <w:pPr>
        <w:numPr>
          <w:ilvl w:val="0"/>
          <w:numId w:val="3"/>
        </w:numPr>
        <w:tabs>
          <w:tab w:val="clear" w:pos="720"/>
          <w:tab w:val="left" w:pos="360"/>
        </w:tabs>
        <w:ind w:left="360" w:hanging="180"/>
        <w:jc w:val="both"/>
        <w:rPr>
          <w:sz w:val="28"/>
          <w:szCs w:val="28"/>
        </w:rPr>
      </w:pPr>
      <w:r w:rsidRPr="0041038B">
        <w:rPr>
          <w:sz w:val="28"/>
          <w:szCs w:val="28"/>
        </w:rPr>
        <w:t xml:space="preserve">Навыки самоанализа. </w:t>
      </w:r>
    </w:p>
    <w:p w:rsidR="00AC0778" w:rsidRDefault="00AC0778">
      <w:pPr>
        <w:rPr>
          <w:sz w:val="28"/>
          <w:szCs w:val="28"/>
        </w:rPr>
      </w:pPr>
    </w:p>
    <w:p w:rsidR="0041038B" w:rsidRPr="0041038B" w:rsidRDefault="0041038B" w:rsidP="0041038B">
      <w:pPr>
        <w:jc w:val="center"/>
        <w:rPr>
          <w:sz w:val="28"/>
          <w:szCs w:val="28"/>
        </w:rPr>
      </w:pPr>
      <w:r w:rsidRPr="0041038B">
        <w:rPr>
          <w:noProof/>
          <w:sz w:val="28"/>
          <w:szCs w:val="28"/>
          <w:lang w:eastAsia="ru-RU"/>
        </w:rPr>
        <w:drawing>
          <wp:inline distT="0" distB="0" distL="0" distR="0">
            <wp:extent cx="4670646" cy="3274695"/>
            <wp:effectExtent l="0" t="0" r="0" b="1905"/>
            <wp:docPr id="10" name="Рисунок 10" descr="C:\Users\NSHI\Downloads\20210319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SHI\Downloads\20210319_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" b="1"/>
                    <a:stretch/>
                  </pic:blipFill>
                  <pic:spPr bwMode="auto">
                    <a:xfrm>
                      <a:off x="0" y="0"/>
                      <a:ext cx="4678321" cy="32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038B" w:rsidRPr="0041038B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4D" w:rsidRDefault="0024104D">
      <w:r>
        <w:separator/>
      </w:r>
    </w:p>
  </w:endnote>
  <w:endnote w:type="continuationSeparator" w:id="0">
    <w:p w:rsidR="0024104D" w:rsidRDefault="0024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4D" w:rsidRDefault="0024104D">
      <w:r>
        <w:separator/>
      </w:r>
    </w:p>
  </w:footnote>
  <w:footnote w:type="continuationSeparator" w:id="0">
    <w:p w:rsidR="0024104D" w:rsidRDefault="0024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74BA"/>
    <w:multiLevelType w:val="hybridMultilevel"/>
    <w:tmpl w:val="CABE73E4"/>
    <w:lvl w:ilvl="0" w:tplc="51442C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FCEB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10437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56EE5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3049F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FC05F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C672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72631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06CA0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B51656"/>
    <w:multiLevelType w:val="hybridMultilevel"/>
    <w:tmpl w:val="373086EA"/>
    <w:lvl w:ilvl="0" w:tplc="39B2E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C8F9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B83F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3C3A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B488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02C0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3E89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B471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5AC3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6C62717"/>
    <w:multiLevelType w:val="hybridMultilevel"/>
    <w:tmpl w:val="93161EDA"/>
    <w:lvl w:ilvl="0" w:tplc="E126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F229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C6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38D1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B27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2212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263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702C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CA81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24631F4"/>
    <w:multiLevelType w:val="hybridMultilevel"/>
    <w:tmpl w:val="1D9C5732"/>
    <w:lvl w:ilvl="0" w:tplc="76203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FE8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908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1C4C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9825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4AE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D88C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C0A5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B015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78"/>
    <w:rsid w:val="00226296"/>
    <w:rsid w:val="0024104D"/>
    <w:rsid w:val="0041038B"/>
    <w:rsid w:val="0049627B"/>
    <w:rsid w:val="007C2E16"/>
    <w:rsid w:val="008C1CF4"/>
    <w:rsid w:val="00950143"/>
    <w:rsid w:val="00AC0778"/>
    <w:rsid w:val="00B00C5F"/>
    <w:rsid w:val="00B554A4"/>
    <w:rsid w:val="00F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90AA-2AE9-4CC6-AFED-ABCF89B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c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d">
    <w:name w:val="Balloon Text"/>
    <w:basedOn w:val="a"/>
    <w:link w:val="afe"/>
    <w:uiPriority w:val="99"/>
    <w:semiHidden/>
    <w:unhideWhenUsed/>
    <w:rsid w:val="00226296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226296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СТУПЕНИ ПРОФЕССИОНАЛЬНОГО САМООПРЕДЕЛЕНИЯ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СТУПЕНИ ПРОФЕССИОНАЛЬНОГО САМООПРЕДЕЛЕНИЯ</dc:title>
  <dc:subject/>
  <dc:creator>SCJ User</dc:creator>
  <cp:keywords> </cp:keywords>
  <dc:description/>
  <cp:lastModifiedBy>NSHI</cp:lastModifiedBy>
  <cp:revision>6</cp:revision>
  <cp:lastPrinted>2023-01-27T03:04:00Z</cp:lastPrinted>
  <dcterms:created xsi:type="dcterms:W3CDTF">2023-01-18T08:44:00Z</dcterms:created>
  <dcterms:modified xsi:type="dcterms:W3CDTF">2023-02-02T03:44:00Z</dcterms:modified>
  <dc:language>en-US</dc:language>
</cp:coreProperties>
</file>