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C" w:rsidRDefault="00050C0C" w:rsidP="00A10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 семинар 2</w:t>
      </w:r>
    </w:p>
    <w:p w:rsidR="00050C0C" w:rsidRDefault="00050C0C" w:rsidP="00A102C2">
      <w:pPr>
        <w:rPr>
          <w:rFonts w:ascii="Times New Roman" w:hAnsi="Times New Roman"/>
          <w:b/>
          <w:sz w:val="24"/>
          <w:szCs w:val="24"/>
        </w:rPr>
      </w:pPr>
    </w:p>
    <w:p w:rsidR="00050C0C" w:rsidRDefault="00EB5232" w:rsidP="00A10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27</w:t>
      </w:r>
      <w:r w:rsidR="00050C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  2016</w:t>
      </w:r>
      <w:r w:rsidR="00050C0C">
        <w:rPr>
          <w:rFonts w:ascii="Times New Roman" w:hAnsi="Times New Roman"/>
          <w:b/>
          <w:sz w:val="24"/>
          <w:szCs w:val="24"/>
        </w:rPr>
        <w:t xml:space="preserve"> в 15.00</w:t>
      </w:r>
      <w:r>
        <w:rPr>
          <w:rFonts w:ascii="Times New Roman" w:hAnsi="Times New Roman"/>
          <w:b/>
          <w:sz w:val="24"/>
          <w:szCs w:val="24"/>
        </w:rPr>
        <w:t xml:space="preserve"> – 16.00</w:t>
      </w:r>
    </w:p>
    <w:p w:rsidR="00050C0C" w:rsidRDefault="00050C0C" w:rsidP="00A102C2">
      <w:pPr>
        <w:rPr>
          <w:rFonts w:ascii="Times New Roman" w:hAnsi="Times New Roman"/>
          <w:b/>
          <w:sz w:val="24"/>
          <w:szCs w:val="24"/>
        </w:rPr>
      </w:pPr>
    </w:p>
    <w:p w:rsidR="00050C0C" w:rsidRDefault="00050C0C" w:rsidP="00A10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B5232" w:rsidRPr="00EB5232">
        <w:rPr>
          <w:rFonts w:ascii="Times New Roman" w:hAnsi="Times New Roman"/>
          <w:b/>
          <w:bCs/>
          <w:sz w:val="24"/>
          <w:szCs w:val="24"/>
        </w:rPr>
        <w:t>«Психолого-педагогическое сопровождение учащихся с умеренной степенью умственной отсталостью и сложным дефектом»</w:t>
      </w:r>
    </w:p>
    <w:p w:rsidR="00EB5232" w:rsidRDefault="00EB5232" w:rsidP="00B07BFF">
      <w:pPr>
        <w:jc w:val="center"/>
        <w:rPr>
          <w:rFonts w:ascii="Times New Roman" w:hAnsi="Times New Roman"/>
          <w:sz w:val="24"/>
          <w:szCs w:val="24"/>
        </w:rPr>
      </w:pPr>
    </w:p>
    <w:p w:rsidR="00050C0C" w:rsidRPr="00EB5232" w:rsidRDefault="00050C0C" w:rsidP="00B07BFF">
      <w:pPr>
        <w:jc w:val="center"/>
        <w:rPr>
          <w:rFonts w:ascii="Times New Roman" w:hAnsi="Times New Roman"/>
          <w:b/>
          <w:sz w:val="24"/>
          <w:szCs w:val="24"/>
        </w:rPr>
      </w:pPr>
      <w:r w:rsidRPr="00EB5232">
        <w:rPr>
          <w:rFonts w:ascii="Times New Roman" w:hAnsi="Times New Roman"/>
          <w:b/>
          <w:sz w:val="24"/>
          <w:szCs w:val="24"/>
        </w:rPr>
        <w:t>План проведения:</w:t>
      </w:r>
    </w:p>
    <w:p w:rsidR="00231F17" w:rsidRPr="0082707A" w:rsidRDefault="0082707A" w:rsidP="004D32B7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психолого-педагогического сопровождения учащихся с интеллектуальными нарушениями.</w:t>
      </w:r>
    </w:p>
    <w:p w:rsidR="00B86716" w:rsidRPr="00EB5232" w:rsidRDefault="00EB5232" w:rsidP="004D32B7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bCs/>
          <w:sz w:val="24"/>
          <w:szCs w:val="24"/>
        </w:rPr>
        <w:t>Особенности развития детей с умственной отсталостью и сложным дефектом (сравнительная таблица).</w:t>
      </w:r>
    </w:p>
    <w:p w:rsidR="00EB5232" w:rsidRPr="00EB5232" w:rsidRDefault="00EB5232" w:rsidP="00EB5232">
      <w:pPr>
        <w:jc w:val="right"/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sz w:val="24"/>
          <w:szCs w:val="24"/>
        </w:rPr>
        <w:t>Гартман Ю.Ю.</w:t>
      </w:r>
    </w:p>
    <w:p w:rsidR="00B86716" w:rsidRPr="00EB5232" w:rsidRDefault="00EB5232" w:rsidP="004D32B7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bCs/>
          <w:sz w:val="24"/>
          <w:szCs w:val="24"/>
        </w:rPr>
        <w:t>Особенности образовательного процесса с учащимися с УО и сложным дефектом.</w:t>
      </w:r>
    </w:p>
    <w:p w:rsidR="00EB5232" w:rsidRPr="00EB5232" w:rsidRDefault="00EB5232" w:rsidP="00EB523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B5232">
        <w:rPr>
          <w:rFonts w:ascii="Times New Roman" w:hAnsi="Times New Roman"/>
          <w:sz w:val="24"/>
          <w:szCs w:val="24"/>
        </w:rPr>
        <w:t>Кондратовец</w:t>
      </w:r>
      <w:proofErr w:type="spellEnd"/>
      <w:r w:rsidRPr="00EB5232">
        <w:rPr>
          <w:rFonts w:ascii="Times New Roman" w:hAnsi="Times New Roman"/>
          <w:sz w:val="24"/>
          <w:szCs w:val="24"/>
        </w:rPr>
        <w:t xml:space="preserve"> М.Ю.</w:t>
      </w:r>
    </w:p>
    <w:p w:rsidR="00B86716" w:rsidRPr="00EB5232" w:rsidRDefault="00EB5232" w:rsidP="004D32B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gramStart"/>
      <w:r w:rsidRPr="00EB5232">
        <w:rPr>
          <w:rFonts w:ascii="Times New Roman" w:hAnsi="Times New Roman"/>
          <w:bCs/>
          <w:sz w:val="24"/>
          <w:szCs w:val="24"/>
        </w:rPr>
        <w:t>Методы и приемы работы на уроке с учащимися с умеренной УО и сложным дефектом.</w:t>
      </w:r>
      <w:proofErr w:type="gramEnd"/>
    </w:p>
    <w:p w:rsidR="00EB5232" w:rsidRPr="00EB5232" w:rsidRDefault="00EB5232" w:rsidP="00EB5232">
      <w:pPr>
        <w:jc w:val="right"/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sz w:val="24"/>
          <w:szCs w:val="24"/>
        </w:rPr>
        <w:t>Кичигина Т.Л.</w:t>
      </w:r>
    </w:p>
    <w:p w:rsidR="00050C0C" w:rsidRPr="002A3BD6" w:rsidRDefault="00050C0C" w:rsidP="00EB5232">
      <w:pPr>
        <w:jc w:val="right"/>
        <w:rPr>
          <w:rFonts w:ascii="Times New Roman" w:hAnsi="Times New Roman"/>
          <w:sz w:val="24"/>
          <w:szCs w:val="24"/>
        </w:rPr>
      </w:pPr>
    </w:p>
    <w:p w:rsidR="00050C0C" w:rsidRPr="002A3BD6" w:rsidRDefault="00050C0C" w:rsidP="00A102C2">
      <w:pPr>
        <w:rPr>
          <w:rFonts w:ascii="Times New Roman" w:hAnsi="Times New Roman"/>
          <w:sz w:val="24"/>
          <w:szCs w:val="24"/>
        </w:rPr>
      </w:pPr>
    </w:p>
    <w:p w:rsidR="00050C0C" w:rsidRDefault="00050C0C" w:rsidP="00A102C2">
      <w:pPr>
        <w:rPr>
          <w:rFonts w:ascii="Times New Roman" w:hAnsi="Times New Roman"/>
          <w:b/>
          <w:sz w:val="24"/>
          <w:szCs w:val="24"/>
        </w:rPr>
      </w:pPr>
    </w:p>
    <w:p w:rsidR="00EB5232" w:rsidRDefault="00EB5232" w:rsidP="00A102C2">
      <w:pPr>
        <w:rPr>
          <w:rFonts w:ascii="Times New Roman" w:hAnsi="Times New Roman"/>
          <w:b/>
          <w:sz w:val="24"/>
          <w:szCs w:val="24"/>
        </w:rPr>
      </w:pPr>
    </w:p>
    <w:p w:rsidR="00050C0C" w:rsidRDefault="00050C0C" w:rsidP="00EF74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Тезисный план семинара</w:t>
      </w:r>
    </w:p>
    <w:p w:rsidR="00EB5232" w:rsidRDefault="00EB5232" w:rsidP="00EB5232">
      <w:pPr>
        <w:jc w:val="center"/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b/>
          <w:bCs/>
          <w:sz w:val="24"/>
          <w:szCs w:val="24"/>
        </w:rPr>
        <w:t>«Психолого-педагогическое сопровождение учащихся с умеренной степенью умственной отсталостью и сложным дефектом»</w:t>
      </w:r>
    </w:p>
    <w:p w:rsidR="00050C0C" w:rsidRPr="00EF7430" w:rsidRDefault="00050C0C" w:rsidP="00EF74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Default="00050C0C" w:rsidP="00EF74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EB5232">
        <w:rPr>
          <w:rFonts w:ascii="Times New Roman" w:hAnsi="Times New Roman"/>
          <w:b/>
          <w:sz w:val="24"/>
          <w:szCs w:val="24"/>
        </w:rPr>
        <w:t>педагогов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232">
        <w:rPr>
          <w:rFonts w:ascii="Times New Roman" w:hAnsi="Times New Roman"/>
          <w:b/>
          <w:sz w:val="24"/>
          <w:szCs w:val="24"/>
        </w:rPr>
        <w:t>общеобразовательных школ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0C0C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EB5232" w:rsidRDefault="00050C0C" w:rsidP="007A346C">
      <w:pPr>
        <w:rPr>
          <w:rFonts w:ascii="Times New Roman" w:hAnsi="Times New Roman"/>
          <w:sz w:val="24"/>
          <w:szCs w:val="24"/>
        </w:rPr>
      </w:pPr>
      <w:r w:rsidRPr="007A346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семинара</w:t>
      </w:r>
      <w:r w:rsidRPr="007A346C">
        <w:rPr>
          <w:rFonts w:ascii="Times New Roman" w:hAnsi="Times New Roman"/>
          <w:sz w:val="24"/>
          <w:szCs w:val="24"/>
        </w:rPr>
        <w:t xml:space="preserve"> – Содействовать повышению психолого–педагогической компетентности специалистов</w:t>
      </w:r>
      <w:r>
        <w:rPr>
          <w:rFonts w:ascii="Times New Roman" w:hAnsi="Times New Roman"/>
          <w:sz w:val="24"/>
          <w:szCs w:val="24"/>
        </w:rPr>
        <w:t>, учителей общеобразовательных школ в вопросах обучения учащихся с ОВЗ</w:t>
      </w:r>
      <w:r w:rsidR="00EB5232">
        <w:rPr>
          <w:rFonts w:ascii="Times New Roman" w:hAnsi="Times New Roman"/>
          <w:sz w:val="24"/>
          <w:szCs w:val="24"/>
        </w:rPr>
        <w:t xml:space="preserve"> (интеллектуальными нарушениями)</w:t>
      </w:r>
      <w:r w:rsidRPr="007A346C">
        <w:rPr>
          <w:rFonts w:ascii="Times New Roman" w:hAnsi="Times New Roman"/>
          <w:sz w:val="24"/>
          <w:szCs w:val="24"/>
        </w:rPr>
        <w:t xml:space="preserve">. Оказать помощь участникам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7A346C">
        <w:rPr>
          <w:rFonts w:ascii="Times New Roman" w:hAnsi="Times New Roman"/>
          <w:sz w:val="24"/>
          <w:szCs w:val="24"/>
        </w:rPr>
        <w:t xml:space="preserve"> процесса в преодолении трудностей учебной деятельности, исходя из особенностей развития и состояния здоровья учащихся </w:t>
      </w:r>
      <w:r w:rsidR="00EB5232" w:rsidRPr="00EB5232">
        <w:rPr>
          <w:rFonts w:ascii="Times New Roman" w:hAnsi="Times New Roman"/>
          <w:bCs/>
          <w:sz w:val="24"/>
          <w:szCs w:val="24"/>
        </w:rPr>
        <w:t>с умеренной степенью умственной отсталостью и сложным дефектом</w:t>
      </w:r>
      <w:r w:rsidRPr="00EB5232">
        <w:rPr>
          <w:rFonts w:ascii="Times New Roman" w:hAnsi="Times New Roman"/>
          <w:sz w:val="24"/>
          <w:szCs w:val="24"/>
        </w:rPr>
        <w:t>.</w:t>
      </w:r>
    </w:p>
    <w:p w:rsidR="00050C0C" w:rsidRDefault="00050C0C" w:rsidP="00EF7430">
      <w:pPr>
        <w:rPr>
          <w:rFonts w:ascii="Times New Roman" w:hAnsi="Times New Roman"/>
          <w:sz w:val="24"/>
          <w:szCs w:val="24"/>
        </w:rPr>
      </w:pPr>
    </w:p>
    <w:p w:rsidR="00050C0C" w:rsidRPr="00EF7430" w:rsidRDefault="00050C0C" w:rsidP="00EF7430">
      <w:pPr>
        <w:jc w:val="center"/>
        <w:rPr>
          <w:rFonts w:ascii="Times New Roman" w:hAnsi="Times New Roman"/>
          <w:b/>
          <w:sz w:val="24"/>
          <w:szCs w:val="24"/>
        </w:rPr>
      </w:pPr>
      <w:r w:rsidRPr="00EF7430">
        <w:rPr>
          <w:rFonts w:ascii="Times New Roman" w:hAnsi="Times New Roman"/>
          <w:b/>
          <w:sz w:val="24"/>
          <w:szCs w:val="24"/>
        </w:rPr>
        <w:t>План проведения:</w:t>
      </w:r>
    </w:p>
    <w:p w:rsidR="00231F17" w:rsidRPr="00231F17" w:rsidRDefault="0082707A" w:rsidP="004D32B7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психолого-педагогического </w:t>
      </w:r>
      <w:r w:rsidR="00231F17">
        <w:rPr>
          <w:rFonts w:ascii="Times New Roman" w:hAnsi="Times New Roman"/>
          <w:sz w:val="24"/>
          <w:szCs w:val="24"/>
        </w:rPr>
        <w:t>сопровождения учащихся с интеллектуальными нарушениями.</w:t>
      </w:r>
    </w:p>
    <w:p w:rsidR="00EB5232" w:rsidRPr="00EB5232" w:rsidRDefault="00EB5232" w:rsidP="004D32B7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bCs/>
          <w:sz w:val="24"/>
          <w:szCs w:val="24"/>
        </w:rPr>
        <w:t>Особенности развития детей с умственной отсталостью (сравнительная таблица).</w:t>
      </w:r>
    </w:p>
    <w:p w:rsidR="00EB5232" w:rsidRPr="00EB5232" w:rsidRDefault="00EB5232" w:rsidP="00231F17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sz w:val="24"/>
          <w:szCs w:val="24"/>
        </w:rPr>
        <w:t>Гартман Ю.Ю.</w:t>
      </w:r>
    </w:p>
    <w:p w:rsidR="00EB5232" w:rsidRPr="00EB5232" w:rsidRDefault="00EB5232" w:rsidP="004D32B7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bCs/>
          <w:sz w:val="24"/>
          <w:szCs w:val="24"/>
        </w:rPr>
        <w:t>Особенности образовательного процесса с учащимися с УО и сложным дефектом.</w:t>
      </w:r>
    </w:p>
    <w:p w:rsidR="00EB5232" w:rsidRPr="00EB5232" w:rsidRDefault="00EB5232" w:rsidP="00231F17">
      <w:pPr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B5232">
        <w:rPr>
          <w:rFonts w:ascii="Times New Roman" w:hAnsi="Times New Roman"/>
          <w:sz w:val="24"/>
          <w:szCs w:val="24"/>
        </w:rPr>
        <w:t>Кондратовец</w:t>
      </w:r>
      <w:proofErr w:type="spellEnd"/>
      <w:r w:rsidRPr="00EB5232">
        <w:rPr>
          <w:rFonts w:ascii="Times New Roman" w:hAnsi="Times New Roman"/>
          <w:sz w:val="24"/>
          <w:szCs w:val="24"/>
        </w:rPr>
        <w:t xml:space="preserve"> М.Ю.</w:t>
      </w:r>
    </w:p>
    <w:p w:rsidR="00EB5232" w:rsidRPr="00EB5232" w:rsidRDefault="00EB5232" w:rsidP="004D32B7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gramStart"/>
      <w:r w:rsidRPr="00EB5232">
        <w:rPr>
          <w:rFonts w:ascii="Times New Roman" w:hAnsi="Times New Roman"/>
          <w:bCs/>
          <w:sz w:val="24"/>
          <w:szCs w:val="24"/>
        </w:rPr>
        <w:t>Методы и приемы работы на уроке с учащимися с умеренной УО и сложным дефектом.</w:t>
      </w:r>
      <w:proofErr w:type="gramEnd"/>
    </w:p>
    <w:p w:rsidR="00EB5232" w:rsidRPr="00EB5232" w:rsidRDefault="00EB5232" w:rsidP="00EB5232">
      <w:pPr>
        <w:jc w:val="right"/>
        <w:rPr>
          <w:rFonts w:ascii="Times New Roman" w:hAnsi="Times New Roman"/>
          <w:sz w:val="24"/>
          <w:szCs w:val="24"/>
        </w:rPr>
      </w:pPr>
      <w:r w:rsidRPr="00EB5232">
        <w:rPr>
          <w:rFonts w:ascii="Times New Roman" w:hAnsi="Times New Roman"/>
          <w:sz w:val="24"/>
          <w:szCs w:val="24"/>
        </w:rPr>
        <w:t>Кичигина Т.Л.</w:t>
      </w:r>
    </w:p>
    <w:p w:rsidR="00EB5232" w:rsidRPr="002A3BD6" w:rsidRDefault="00EB5232" w:rsidP="00EB5232">
      <w:pPr>
        <w:jc w:val="right"/>
        <w:rPr>
          <w:rFonts w:ascii="Times New Roman" w:hAnsi="Times New Roman"/>
          <w:sz w:val="24"/>
          <w:szCs w:val="24"/>
        </w:rPr>
      </w:pPr>
    </w:p>
    <w:p w:rsidR="00231F17" w:rsidRDefault="00231F17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F17" w:rsidRDefault="00231F17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F17" w:rsidRDefault="00231F17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F17" w:rsidRDefault="00231F17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left="9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Выбор необходимых методов и приемов для обучения уч-ся с ограниченными возможностями здоровья: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Методический бюллетень: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Каждое нововведение (новый материал), научное понятие необходимо систематически повторять, применять и использовать термины на всем протяжении учебного курса. Что не упражняется, то забывается, учитывая особенности развития памяти у детей с ОВЗ.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Новое понятие, умение формируется на основе </w:t>
      </w:r>
      <w:proofErr w:type="gramStart"/>
      <w:r w:rsidRPr="00F62BC8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F62BC8">
        <w:rPr>
          <w:rFonts w:ascii="Times New Roman" w:hAnsi="Times New Roman"/>
          <w:sz w:val="24"/>
          <w:szCs w:val="24"/>
        </w:rPr>
        <w:t>. Связывайте новые достижения с формируемой системой знаний.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Учащиеся очень тяжело усваивают биографические данные выдающихся ученых, их вкладом в развитие науки. Абстрактные понятия, не отражающиеся на практике, не воспринимаются. Остерегайтесь неоднозначных фраз, которые могут стать причиной неправильных представлений.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Одной из особенностей развития детей с ОВЗ это низкий уровень познавательной активности и низкий уровень понятийного развития. Для создания у детей положительного отношения к познавательной деятельности, направленной на развитие мыслительных процессов, рекомендуется применять «стратегию формирования успеха». Еще В.А.Сухомлинский считал, что успех в работе должен быть для школьника не концом работы, а ее началом. Развивать познавательную сферу ребенка при его безразличном или отрицательном отношении очень тяжело, а зачастую невозможно. Необходимо личностно включать уч-ся в занятие, а этого можно добиться, организовав работу так, чтобы у него была большая вероятность успеха.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 коррекционно-развивающей работе должен быть создан климат доверия и психологической безопасности, а также необходимо использовать содержательную оценку, то есть в развернутой форме показывать, что уч-ся может, чего не может, что умеет, чему должен еще учиться. Указание на наметившийся прогресс, успех является обязательным компонентом такой оценки. Например: «Я хочу отметить твои успехи, они очень заметны. Ты сегодня ошибался намного реже, чем в прошлый раз. Я верю, ты скоро все будешь делать правильно.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Психологи отмечают, что одним из важнейших условий, способствующих благоприятному течению познавательной деятельности, является оказываемая ребенку постоянная психологическая поддержка. При этом не надо смешивать ее с похвалой и наградой. Хвалят за хорошо сделанную работу, поддержку же оказывают тогда, когда задание выполнено недостаточно хорошо или плохо. Психологическая поддержка должна быть оказана при любой попытке что-то сделать, при самом незначительном прогрессе.</w:t>
      </w:r>
    </w:p>
    <w:p w:rsidR="00050C0C" w:rsidRPr="00F62BC8" w:rsidRDefault="00050C0C" w:rsidP="004D32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Источником развития может быть не только совместная деятельность ребенка и взрослого, но и совместная деятельность нескольких детей. Ситуации, в которых возникают сотрудничество, взаимопомощь, соревнование ровесников, облегчают усвоение новых мыслительных операций и форм, повышают мотивацию к занятиям, активизируют уч-ся.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Методы обучения и воспитания:</w:t>
      </w:r>
    </w:p>
    <w:p w:rsidR="00050C0C" w:rsidRPr="00F62BC8" w:rsidRDefault="00050C0C" w:rsidP="007A34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50C0C" w:rsidRPr="00F62BC8" w:rsidTr="0003385A">
        <w:tc>
          <w:tcPr>
            <w:tcW w:w="3190" w:type="dxa"/>
          </w:tcPr>
          <w:p w:rsidR="00050C0C" w:rsidRPr="00F62BC8" w:rsidRDefault="00050C0C" w:rsidP="00033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Продуктивная технология</w:t>
            </w:r>
          </w:p>
        </w:tc>
        <w:tc>
          <w:tcPr>
            <w:tcW w:w="3190" w:type="dxa"/>
          </w:tcPr>
          <w:p w:rsidR="00050C0C" w:rsidRPr="00F62BC8" w:rsidRDefault="00050C0C" w:rsidP="00033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Технология сотрудничества</w:t>
            </w:r>
          </w:p>
        </w:tc>
        <w:tc>
          <w:tcPr>
            <w:tcW w:w="3191" w:type="dxa"/>
          </w:tcPr>
          <w:p w:rsidR="00050C0C" w:rsidRPr="00F62BC8" w:rsidRDefault="00050C0C" w:rsidP="00033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Щадящая технология</w:t>
            </w:r>
          </w:p>
        </w:tc>
      </w:tr>
      <w:tr w:rsidR="00050C0C" w:rsidRPr="00F62BC8" w:rsidTr="0003385A">
        <w:tc>
          <w:tcPr>
            <w:tcW w:w="9571" w:type="dxa"/>
            <w:gridSpan w:val="3"/>
          </w:tcPr>
          <w:p w:rsidR="00050C0C" w:rsidRPr="00F62BC8" w:rsidRDefault="00050C0C" w:rsidP="00033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</w:p>
        </w:tc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Диспут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Познавательная игра</w:t>
            </w:r>
          </w:p>
        </w:tc>
        <w:tc>
          <w:tcPr>
            <w:tcW w:w="3191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Методы программированного обучения</w:t>
            </w:r>
          </w:p>
        </w:tc>
        <w:tc>
          <w:tcPr>
            <w:tcW w:w="3191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C8">
              <w:rPr>
                <w:rFonts w:ascii="Times New Roman" w:hAnsi="Times New Roman"/>
                <w:sz w:val="24"/>
                <w:szCs w:val="24"/>
              </w:rPr>
              <w:t>Видеометод</w:t>
            </w:r>
            <w:proofErr w:type="spellEnd"/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Методы проблемного обучения</w:t>
            </w:r>
          </w:p>
        </w:tc>
        <w:tc>
          <w:tcPr>
            <w:tcW w:w="3191" w:type="dxa"/>
          </w:tcPr>
          <w:p w:rsidR="00050C0C" w:rsidRPr="00F62BC8" w:rsidRDefault="00050C0C" w:rsidP="004D32B7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Практический метод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Обучающий контроль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0C" w:rsidRPr="00F62BC8" w:rsidTr="0003385A">
        <w:tc>
          <w:tcPr>
            <w:tcW w:w="9571" w:type="dxa"/>
            <w:gridSpan w:val="3"/>
          </w:tcPr>
          <w:p w:rsidR="00050C0C" w:rsidRPr="00F62BC8" w:rsidRDefault="00050C0C" w:rsidP="00033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Вспомогательные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Ситуационный (творческий) метод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BC8">
              <w:rPr>
                <w:rFonts w:ascii="Times New Roman" w:hAnsi="Times New Roman"/>
                <w:b/>
                <w:sz w:val="24"/>
                <w:szCs w:val="24"/>
              </w:rPr>
              <w:t>Нетрадиционные методы</w:t>
            </w: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2BC8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0C" w:rsidRPr="00F62BC8" w:rsidTr="0003385A">
        <w:tc>
          <w:tcPr>
            <w:tcW w:w="3190" w:type="dxa"/>
          </w:tcPr>
          <w:p w:rsidR="00050C0C" w:rsidRPr="00F62BC8" w:rsidRDefault="00050C0C" w:rsidP="004D32B7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C8">
              <w:rPr>
                <w:rFonts w:ascii="Times New Roman" w:hAnsi="Times New Roman"/>
                <w:sz w:val="24"/>
                <w:szCs w:val="24"/>
              </w:rPr>
              <w:t>Видеометод</w:t>
            </w:r>
            <w:proofErr w:type="spellEnd"/>
          </w:p>
        </w:tc>
        <w:tc>
          <w:tcPr>
            <w:tcW w:w="3190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0C0C" w:rsidRPr="00F62BC8" w:rsidRDefault="00050C0C" w:rsidP="007A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Методы условно не рекомендуемые для использования в обучении, т.к. они не имеют нужной эффективности в работе с детьми с ОВЗ и не могут использоваться как самостоятельный, основной метод.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Обсуждение, как самостоятельный метод. Беседа.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Дискуссия;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Познавательная игра;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Методы программированного обучения;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Методы проблемного обучения;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Обучающий контроль;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Ситуационный метод;</w:t>
      </w:r>
    </w:p>
    <w:p w:rsidR="00050C0C" w:rsidRPr="00F62BC8" w:rsidRDefault="00050C0C" w:rsidP="004D32B7">
      <w:pPr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Нетрадиционные методы.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Методы, рекомендуемые для использования на уроке: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Объяснение;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Инструктаж;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Работа с книгой;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Упражнения;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Тестирование;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Лекция;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Демонстрация;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Иллюстрация;</w:t>
      </w:r>
    </w:p>
    <w:p w:rsidR="00050C0C" w:rsidRPr="00F62BC8" w:rsidRDefault="00050C0C" w:rsidP="004D32B7">
      <w:pPr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62BC8">
        <w:rPr>
          <w:rFonts w:ascii="Times New Roman" w:hAnsi="Times New Roman"/>
          <w:sz w:val="24"/>
          <w:szCs w:val="24"/>
        </w:rPr>
        <w:t>Видеометод</w:t>
      </w:r>
      <w:proofErr w:type="spellEnd"/>
      <w:r w:rsidRPr="00F62BC8">
        <w:rPr>
          <w:rFonts w:ascii="Times New Roman" w:hAnsi="Times New Roman"/>
          <w:sz w:val="24"/>
          <w:szCs w:val="24"/>
        </w:rPr>
        <w:t>.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Беседа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Главная функция – побуждение учащихся к участию в уроке или внеклассном мероприятии.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Если у школьников нет определенного запаса представлений и понятий, то беседа оказывается малоэффективной. Сама по себе беседа не может быть универсальным методом, она должна обязательно сочетаться с изложением, лекцией, другими методами, формирующими систему знаний. Кроме того, беседа не дает учащимся практических умений и навыков, не позволяет проводить упражнения, необходимые для их формирования.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Учитывая уровень развития познавательной сферы, понятийного развития, познавательной активности детей с ОВЗ, беседа </w:t>
      </w:r>
      <w:r w:rsidRPr="00F62BC8">
        <w:rPr>
          <w:rFonts w:ascii="Times New Roman" w:hAnsi="Times New Roman"/>
          <w:b/>
          <w:sz w:val="24"/>
          <w:szCs w:val="24"/>
        </w:rPr>
        <w:t xml:space="preserve">наиболее эффективна </w:t>
      </w:r>
      <w:proofErr w:type="gramStart"/>
      <w:r w:rsidRPr="00F62BC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62BC8">
        <w:rPr>
          <w:rFonts w:ascii="Times New Roman" w:hAnsi="Times New Roman"/>
          <w:sz w:val="24"/>
          <w:szCs w:val="24"/>
        </w:rPr>
        <w:t>:</w:t>
      </w:r>
    </w:p>
    <w:p w:rsidR="00050C0C" w:rsidRPr="00F62BC8" w:rsidRDefault="00050C0C" w:rsidP="004D32B7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lastRenderedPageBreak/>
        <w:t>Систематизации и закрепления знаний;</w:t>
      </w:r>
    </w:p>
    <w:p w:rsidR="00050C0C" w:rsidRPr="00F62BC8" w:rsidRDefault="00050C0C" w:rsidP="004D32B7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Текущего контроля и диагностики усвоения знаний.</w:t>
      </w:r>
    </w:p>
    <w:p w:rsidR="00050C0C" w:rsidRPr="00F62BC8" w:rsidRDefault="00050C0C" w:rsidP="004D32B7">
      <w:pPr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Подготовки учащихся к работе на уроке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И </w:t>
      </w:r>
      <w:r w:rsidRPr="00F62BC8">
        <w:rPr>
          <w:rFonts w:ascii="Times New Roman" w:hAnsi="Times New Roman"/>
          <w:b/>
          <w:sz w:val="24"/>
          <w:szCs w:val="24"/>
        </w:rPr>
        <w:t>менее эффективна для</w:t>
      </w:r>
      <w:r w:rsidRPr="00F62BC8">
        <w:rPr>
          <w:rFonts w:ascii="Times New Roman" w:hAnsi="Times New Roman"/>
          <w:sz w:val="24"/>
          <w:szCs w:val="24"/>
        </w:rPr>
        <w:t>:</w:t>
      </w:r>
    </w:p>
    <w:p w:rsidR="00050C0C" w:rsidRPr="00F62BC8" w:rsidRDefault="00050C0C" w:rsidP="004D32B7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Ознакомления их с новым материалом.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 назначению выделяются беседы:</w:t>
      </w:r>
    </w:p>
    <w:p w:rsidR="00050C0C" w:rsidRPr="00F62BC8" w:rsidRDefault="00050C0C" w:rsidP="004D32B7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вводные и организующие;</w:t>
      </w:r>
    </w:p>
    <w:p w:rsidR="00050C0C" w:rsidRPr="00F62BC8" w:rsidRDefault="00050C0C" w:rsidP="004D32B7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сообщение вводных знаний (</w:t>
      </w:r>
      <w:proofErr w:type="gramStart"/>
      <w:r w:rsidRPr="00F62BC8">
        <w:rPr>
          <w:rFonts w:ascii="Times New Roman" w:hAnsi="Times New Roman"/>
          <w:sz w:val="24"/>
          <w:szCs w:val="24"/>
        </w:rPr>
        <w:t>приемлемой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в нашем случае катехизическая беседа, где вопросно-ответная форма, не допускает возражений, с запоминанием ответов).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Организация беседы требует предварительной подготовки от учителя, нужно:</w:t>
      </w:r>
    </w:p>
    <w:p w:rsidR="00050C0C" w:rsidRPr="00F62BC8" w:rsidRDefault="00050C0C" w:rsidP="004D32B7">
      <w:pPr>
        <w:numPr>
          <w:ilvl w:val="1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Четко определить тему беседы, цель;</w:t>
      </w:r>
    </w:p>
    <w:p w:rsidR="00050C0C" w:rsidRPr="00F62BC8" w:rsidRDefault="00050C0C" w:rsidP="004D32B7">
      <w:pPr>
        <w:numPr>
          <w:ilvl w:val="1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Составить план конспект беседы;</w:t>
      </w:r>
    </w:p>
    <w:p w:rsidR="00050C0C" w:rsidRPr="00F62BC8" w:rsidRDefault="00050C0C" w:rsidP="004D32B7">
      <w:pPr>
        <w:numPr>
          <w:ilvl w:val="1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Подобрать наглядные пособия;</w:t>
      </w:r>
    </w:p>
    <w:p w:rsidR="00050C0C" w:rsidRPr="00F62BC8" w:rsidRDefault="00050C0C" w:rsidP="004D32B7">
      <w:pPr>
        <w:numPr>
          <w:ilvl w:val="1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Сформулировать основные и вспомогательные вопросы, которые могут возникнуть по ходу беседы;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Требования к организации и проведению беседы: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Очень важно правильно формулировать и задавать вопросы. Они должны иметь логическую связь между собой.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 содержанию и форме вопросы должны соответствовать уровню развития учащихся. Легкие вопросы и «подсказывающие» тоже не стимулируют активной познавательной деятельности.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Очень важна техника осуществления вопросно-ответного обучения. Каждый вопрос задается всему классу и только после небольшой паузы для обдумывания вызывается ученик для ответа.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следует поощрять учеников, выкрикивающих ответы.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Слабых уч-ся нужно спрашивать чаще, давая возможность всем остальным исправить неточные ответы.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Нельзя ставить длинные или двойные вопросы.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Каждый ответ внимательно выслушивается.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Если никто из уч-ся не может ответить на вопрос, нужно его переформулировать, раздробить на части, задать наводящий вопрос.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следует добиваться мнимой самостоятельности уч-ся, подсказывая наводящие слова, слоги или начальные буквы.</w:t>
      </w:r>
    </w:p>
    <w:p w:rsidR="00050C0C" w:rsidRPr="00F62BC8" w:rsidRDefault="00050C0C" w:rsidP="004D32B7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Правильные ответы одобряются, ошибочные или неполные – комментируются, уточняются. Учащемуся, который ответил неправильно, предлагается самому обнаружить неточность, ошибку, и лишь после этого призывают на помощь других.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Учебная дискуссия</w:t>
      </w:r>
    </w:p>
    <w:p w:rsidR="00050C0C" w:rsidRPr="00F62BC8" w:rsidRDefault="00050C0C" w:rsidP="007A34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left="36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Смысл этого метода состоит в обмене взглядами по конкретной проблеме. </w:t>
      </w:r>
    </w:p>
    <w:p w:rsidR="00050C0C" w:rsidRPr="00F62BC8" w:rsidRDefault="00050C0C" w:rsidP="007A346C">
      <w:pPr>
        <w:ind w:left="36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Одно из важнейших условий эффективности учебной дискуссии – предварительная и основательная подготовка к ней учеников, как в содержательном, так и формальном отношении.</w:t>
      </w:r>
    </w:p>
    <w:p w:rsidR="00050C0C" w:rsidRPr="00F62BC8" w:rsidRDefault="00050C0C" w:rsidP="007A346C">
      <w:pPr>
        <w:ind w:left="36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Содержательная подготовка заключается в накоплении необходимых знаний по теме предстоящей дискуссии, а формальная – в выборе формы изложения этих знаний. У школьников должно на высоком уровне развито умение ясно и точно излагать свои мысли, четко и однозначно формулировать вопросы, аргументировать приведенные ими доказательства.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lastRenderedPageBreak/>
        <w:t>Познавательная игра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72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Познавательные игры  (</w:t>
      </w:r>
      <w:proofErr w:type="spellStart"/>
      <w:r w:rsidRPr="00F62BC8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 игры, </w:t>
      </w:r>
      <w:proofErr w:type="spellStart"/>
      <w:r w:rsidRPr="00F62BC8">
        <w:rPr>
          <w:rFonts w:ascii="Times New Roman" w:hAnsi="Times New Roman"/>
          <w:sz w:val="24"/>
          <w:szCs w:val="24"/>
        </w:rPr>
        <w:t>инсценизации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, генерации) – это специально созданные ситуации, моделирующие реальность, из которых учащимся предлагается найти выход. 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Главное назначение этого метода – стимулировать познавательный процесс. Такие стимулы учащийся получает в игре, где он – активный преобразователь действительности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Этот метод требует огромной подготовки от учителя как режиссера, сценариста, постановщика и от уч-ся требуется знание ситуации, определенный жизненный опыт.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Метод генерации идей - этот метод позаимствован из арсенала методов подготовки творческих работников и высококлассных специалистов. Он напоминает «мозговую атаку», в процессе которой участники, сообща «навалившись» на трудную проблему, высказывают собственные идеи.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Методы программированного обучения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Программированное обучение (</w:t>
      </w:r>
      <w:proofErr w:type="gramStart"/>
      <w:r w:rsidRPr="00F62BC8">
        <w:rPr>
          <w:rFonts w:ascii="Times New Roman" w:hAnsi="Times New Roman"/>
          <w:sz w:val="24"/>
          <w:szCs w:val="24"/>
        </w:rPr>
        <w:t>ПО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) направлено </w:t>
      </w:r>
      <w:proofErr w:type="gramStart"/>
      <w:r w:rsidRPr="00F62BC8">
        <w:rPr>
          <w:rFonts w:ascii="Times New Roman" w:hAnsi="Times New Roman"/>
          <w:sz w:val="24"/>
          <w:szCs w:val="24"/>
        </w:rPr>
        <w:t>на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повышение эффективности управления учебным процессом и подразумевает увеличение доли самостоятельной работы уч-ся, осуществляемой в индивидуальном темпе и под контролем специальных средств. 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F62BC8">
        <w:rPr>
          <w:rFonts w:ascii="Times New Roman" w:hAnsi="Times New Roman"/>
          <w:sz w:val="24"/>
          <w:szCs w:val="24"/>
        </w:rPr>
        <w:t>ПО может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быть организовано </w:t>
      </w:r>
      <w:proofErr w:type="spellStart"/>
      <w:r w:rsidRPr="00F62BC8">
        <w:rPr>
          <w:rFonts w:ascii="Times New Roman" w:hAnsi="Times New Roman"/>
          <w:sz w:val="24"/>
          <w:szCs w:val="24"/>
        </w:rPr>
        <w:t>безмашинным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 (учебный материал излагается в программированных учебных книгах) и машинным способом (выводится на экран дисплеев). При машинном способе тренировочные упражнения и контрольные задания выполняются на экране и уч-ся тут же получают подкрепление правильности ответов, что является одним из главных преимуществ этого метода.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Обучающий контроль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Главная функция – контрольно-коррекционная. В этом методе различают определенные модификации, отличающие между собой организацией контрольных срезов,  способами получения и обработки информации.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Ситуационный метод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F62BC8">
        <w:rPr>
          <w:rFonts w:ascii="Times New Roman" w:hAnsi="Times New Roman"/>
          <w:sz w:val="24"/>
          <w:szCs w:val="24"/>
        </w:rPr>
        <w:t>метод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скомбинированный из многих путей и способов, применяемый педагогом в том случае, когда ни один из известных изолированных методов не дает возможности быстро и эффективно достичь намеченных целей. Это метод еще называют творческим, нестандартным и признается не всеми педагогами. О структуре и содержании этого метода ничего определенного сказать нельзя: он изменяется от ситуации к ситуации.</w:t>
      </w: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Необходимые методы обучения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Лекция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 объему лекция занимает целый урок, а иногда и «спаренное» занятие.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Лекционный метод вводится постепенно, вырастая из объяснений, бесед. Читая лекцию нельзя забывать о динамических паузах, смене позы, зарядки для глаз.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Условиями эффективности школьной лекции являются: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Составление детального плана.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Ознакомление уч-ся с темой, целью и задачами лекции.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Краткие обобщающие выводы после освещения каждого пункта плана.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Живой язык, своевременное включение примеров, сравнений, ярких понятных фактов.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Контакт с аудиторией, гибкое управление мыслительной деятельностью уч-ся.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lastRenderedPageBreak/>
        <w:t>Оптимальный темп изложения, позволяющий уч-ся записать основные положения лекции.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Выделение (</w:t>
      </w:r>
      <w:proofErr w:type="spellStart"/>
      <w:r w:rsidRPr="00F62BC8">
        <w:rPr>
          <w:rFonts w:ascii="Times New Roman" w:hAnsi="Times New Roman"/>
          <w:sz w:val="24"/>
          <w:szCs w:val="24"/>
        </w:rPr>
        <w:t>задиктовка</w:t>
      </w:r>
      <w:proofErr w:type="spellEnd"/>
      <w:r w:rsidRPr="00F62BC8">
        <w:rPr>
          <w:rFonts w:ascii="Times New Roman" w:hAnsi="Times New Roman"/>
          <w:sz w:val="24"/>
          <w:szCs w:val="24"/>
        </w:rPr>
        <w:t>) того, что следует записать.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Использование наглядности (демонстрации, иллюстрации, видео), информационных технологий, ТСО – облегчающей – восприятие и понимание изучаемых положений.</w:t>
      </w:r>
    </w:p>
    <w:p w:rsidR="00050C0C" w:rsidRPr="00F62BC8" w:rsidRDefault="00050C0C" w:rsidP="004D32B7">
      <w:pPr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Сочетание лекций с практическими занятиями.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Рассказ: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Рассказ относится к словесным методам устного изложения. Основная функция – обучающая, сопутствующие функции – развивающая, воспитывающая, побудительная и контрольно-коррекционная. 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Виды рассказа: </w:t>
      </w:r>
    </w:p>
    <w:p w:rsidR="00050C0C" w:rsidRPr="00F62BC8" w:rsidRDefault="00050C0C" w:rsidP="004D32B7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Рассказ-вступление;</w:t>
      </w:r>
    </w:p>
    <w:p w:rsidR="00050C0C" w:rsidRPr="00F62BC8" w:rsidRDefault="00050C0C" w:rsidP="004D32B7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Рассказ-повествование;</w:t>
      </w:r>
    </w:p>
    <w:p w:rsidR="00050C0C" w:rsidRPr="00F62BC8" w:rsidRDefault="00050C0C" w:rsidP="004D32B7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Рассказ-заключение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Рассказ должен быть:</w:t>
      </w:r>
    </w:p>
    <w:p w:rsidR="00050C0C" w:rsidRPr="00F62BC8" w:rsidRDefault="00050C0C" w:rsidP="004D32B7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F62BC8">
        <w:rPr>
          <w:rFonts w:ascii="Times New Roman" w:hAnsi="Times New Roman"/>
          <w:sz w:val="24"/>
          <w:szCs w:val="24"/>
        </w:rPr>
        <w:t>Коротким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(до 10 минут)</w:t>
      </w:r>
    </w:p>
    <w:p w:rsidR="00050C0C" w:rsidRPr="00F62BC8" w:rsidRDefault="00050C0C" w:rsidP="004D32B7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Пластичным</w:t>
      </w:r>
    </w:p>
    <w:p w:rsidR="00050C0C" w:rsidRPr="00F62BC8" w:rsidRDefault="00050C0C" w:rsidP="004D32B7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Эмоциональным</w:t>
      </w:r>
    </w:p>
    <w:p w:rsidR="00050C0C" w:rsidRPr="00F62BC8" w:rsidRDefault="00050C0C" w:rsidP="004D32B7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Логичным.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 ходе рассказа учитель должен использовать приемы мнемотехники, которые позволят учащимся легче запоминать и заучивать изучаемый материал. Такими приемами являются: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- сравнение;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- сопоставление;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2BC8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F62BC8">
        <w:rPr>
          <w:rFonts w:ascii="Times New Roman" w:hAnsi="Times New Roman"/>
          <w:sz w:val="24"/>
          <w:szCs w:val="24"/>
        </w:rPr>
        <w:t>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Эффективность рассказа зависит от сочетания его с другими методами обучения – иллюстрацией, обсуждением, а также от условий – места и времени, выбранных учителем для рассказа о тех или иных фактах, событиях, людях.</w:t>
      </w:r>
    </w:p>
    <w:p w:rsidR="00050C0C" w:rsidRPr="00F62BC8" w:rsidRDefault="00050C0C" w:rsidP="007A346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Работа с книгой</w:t>
      </w:r>
    </w:p>
    <w:p w:rsidR="00050C0C" w:rsidRPr="00F62BC8" w:rsidRDefault="00050C0C" w:rsidP="007A346C">
      <w:pPr>
        <w:ind w:left="36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Главное достоинство этого метода – возможность для ученика многократно обрабатывать учебную информацию в доступном для него темпе и в удобное время.</w:t>
      </w:r>
    </w:p>
    <w:p w:rsidR="00050C0C" w:rsidRPr="00F62BC8" w:rsidRDefault="00050C0C" w:rsidP="007A346C">
      <w:pPr>
        <w:ind w:left="360" w:firstLine="36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Работа с книгой – сложный и трудный для школьников метод обучения. Многие выпускники так и </w:t>
      </w:r>
      <w:r w:rsidRPr="00F62BC8">
        <w:rPr>
          <w:rFonts w:ascii="Times New Roman" w:hAnsi="Times New Roman"/>
          <w:b/>
          <w:sz w:val="24"/>
          <w:szCs w:val="24"/>
        </w:rPr>
        <w:t>не овладевают им в полном объеме</w:t>
      </w:r>
      <w:r w:rsidRPr="00F62BC8">
        <w:rPr>
          <w:rFonts w:ascii="Times New Roman" w:hAnsi="Times New Roman"/>
          <w:sz w:val="24"/>
          <w:szCs w:val="24"/>
        </w:rPr>
        <w:t xml:space="preserve"> по причине: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Медленный темп чтения, не могут справитьс</w:t>
      </w:r>
      <w:r w:rsidR="007739A4" w:rsidRPr="00F62BC8">
        <w:rPr>
          <w:rFonts w:ascii="Times New Roman" w:hAnsi="Times New Roman"/>
          <w:sz w:val="24"/>
          <w:szCs w:val="24"/>
        </w:rPr>
        <w:t>я с большим текстом</w:t>
      </w:r>
      <w:r w:rsidRPr="00F62BC8">
        <w:rPr>
          <w:rFonts w:ascii="Times New Roman" w:hAnsi="Times New Roman"/>
          <w:sz w:val="24"/>
          <w:szCs w:val="24"/>
        </w:rPr>
        <w:t>.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Умея читать, они не понимают смысла прочитанного.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владеют навыками самостоятельной работы с книгой.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могут выделить главное в изучаемом тексте (ориентация в тексте).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могут пересказать прочитанное.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могут правильно вести необходимые записи, составлять структурные и логические схемы,  опорные конспекты;</w:t>
      </w:r>
    </w:p>
    <w:p w:rsidR="00050C0C" w:rsidRPr="00F62BC8" w:rsidRDefault="00050C0C" w:rsidP="004D32B7">
      <w:pPr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 могут самостоятельно подобрать литературу по изучаемому вопросу.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Методика работы с книгой: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Если работа ведется на уроке, то весь процесс изучения материала по книге разбивается на отдельные части, выполнение которых контролируется. Прочитав отрывок текста, учащиеся, по указанию учителя, делают остановку и выполняют необходимые действия: понять, запомнить, сравнить, сопоставить.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При чтении книги должна быть выработана установка на запоминание. Поэтому необходимо постоянно учить учащихся улавливать порядок изложения и по ходу чтения </w:t>
      </w:r>
      <w:r w:rsidRPr="00F62BC8">
        <w:rPr>
          <w:rFonts w:ascii="Times New Roman" w:hAnsi="Times New Roman"/>
          <w:sz w:val="24"/>
          <w:szCs w:val="24"/>
        </w:rPr>
        <w:lastRenderedPageBreak/>
        <w:t>мысленно составлять план прочитанного. Очень помогает письменная фиксация плана и основных положений книги в виде опорного конспекта.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F62BC8">
        <w:rPr>
          <w:rFonts w:ascii="Times New Roman" w:hAnsi="Times New Roman"/>
          <w:sz w:val="24"/>
          <w:szCs w:val="24"/>
        </w:rPr>
        <w:t>Современные учебники все больше «ужимаются» в объеме, большое количество учебного материала «упаковывается» в итоговые таблицы, диаграммы, графики, наглядные модели, классификации.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Поэтому необходимо больше внимания обращать на анализ информации, представленной в таблицах, формировать умение расшифровывать, развертывать информацию.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Судить о знании материала нужно не по тому, сколько раз он прочитал текст учебника, а по умению сознательно и подробно излагать содержание прочитанного.</w:t>
      </w: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Демонстрация как метод обучения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Необходимо отличать демонстрацию как активный метод познания от простого показа. В процессе «активной демонстрации» внимание учащихся концентрируется на существенных, а не случайно обнаруженных свойствах предметов, явлений, процессов.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По-настоящему этот метод эффективен лишь в том случае, когда учащиеся сами изучают предметы, процессы, явления, выполняют нужные измерения, устанавливают зависимости, благодаря чему осуществляется активный познавательный процесс – осмысливаются вещи, явления, а не чужие представления о них.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Очень важно привлекать школьников к объяснению </w:t>
      </w:r>
      <w:proofErr w:type="gramStart"/>
      <w:r w:rsidRPr="00F62BC8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в ходе демонстрации. Показ необходимо сопровождать схематической зарисовкой рассмотренных объектов.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Наибольшей дидактической ценностью обладает демонстрация реальных предметов, явлений или процессов, протекающих в естественных условиях. Но современные искусственные заменители натуральных объектов – объемные модели играют важную роль при изучении всех предметов. Они даже дают возможность непосредственных измерений, определения технических и технологических характеристик.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Процесс демонстрации должен быть построен так, чтобы:</w:t>
      </w:r>
    </w:p>
    <w:p w:rsidR="00050C0C" w:rsidRPr="00F62BC8" w:rsidRDefault="00050C0C" w:rsidP="004D32B7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Все учащиеся хорошо видели демонстрируемый объект;</w:t>
      </w:r>
    </w:p>
    <w:p w:rsidR="00050C0C" w:rsidRPr="00F62BC8" w:rsidRDefault="00050C0C" w:rsidP="004D32B7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Могли его воспринимать его по возможности всеми органами чувств, а не только глазами;</w:t>
      </w:r>
    </w:p>
    <w:p w:rsidR="00050C0C" w:rsidRPr="00F62BC8" w:rsidRDefault="00050C0C" w:rsidP="004D32B7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Важнейшие существенные стороны объекта производили на учащихся; наибольшее впечатление и привлекали максимум внимания;</w:t>
      </w:r>
    </w:p>
    <w:p w:rsidR="00050C0C" w:rsidRPr="00F62BC8" w:rsidRDefault="00050C0C" w:rsidP="004D32B7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Обеспечивалась возможность самостоятельного измерения изучаемых качеств объекта.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Иллюстрация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Методы иллюстрации и демонстрации взаимно дополняют и усиливают совместное действие.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Когда процесс или явление учащиеся должны воспринимать в целом используется демонстрация, когда же требуется осознать сущность явления, взаимосвязи между ее компонентами, прибегают к иллюстрации.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Эффективность иллюстрации зависит:</w:t>
      </w:r>
    </w:p>
    <w:p w:rsidR="00050C0C" w:rsidRPr="00F62BC8" w:rsidRDefault="00050C0C" w:rsidP="004D32B7">
      <w:pPr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Методики показа;</w:t>
      </w:r>
    </w:p>
    <w:p w:rsidR="00050C0C" w:rsidRPr="00F62BC8" w:rsidRDefault="00050C0C" w:rsidP="004D32B7">
      <w:pPr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Правильного определения оптимального объема иллюстративного материала. Большое количество иллюстраций отвлекает уч-ся от выяснения сущности изучаемого явления.</w:t>
      </w:r>
    </w:p>
    <w:p w:rsidR="00050C0C" w:rsidRPr="00F62BC8" w:rsidRDefault="00050C0C" w:rsidP="004D32B7">
      <w:pPr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Иллюстрации готовят заранее, но показывают, только в нужный момент по ходу обучения.</w:t>
      </w:r>
    </w:p>
    <w:p w:rsidR="00050C0C" w:rsidRPr="00F62BC8" w:rsidRDefault="00050C0C" w:rsidP="004D32B7">
      <w:pPr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 определенных случаях целесообразно использовать раздаточный материал.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2BC8">
        <w:rPr>
          <w:rFonts w:ascii="Times New Roman" w:hAnsi="Times New Roman"/>
          <w:b/>
          <w:sz w:val="24"/>
          <w:szCs w:val="24"/>
        </w:rPr>
        <w:t>Видеометод</w:t>
      </w:r>
      <w:proofErr w:type="spellEnd"/>
      <w:r w:rsidRPr="00F62BC8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lastRenderedPageBreak/>
        <w:t>Экранное преподнесение информации через проектор, киноаппарат, видеопроигрыватель, видеомагнитофон, компьютерной медиа системы.</w:t>
      </w:r>
    </w:p>
    <w:p w:rsidR="00050C0C" w:rsidRPr="00F62BC8" w:rsidRDefault="00050C0C" w:rsidP="007A346C">
      <w:pPr>
        <w:ind w:firstLine="72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Основа метода – наглядное восприятие информации. Обучающая и воспитывающая функция этого метода обуславливается высокой эффективностью воздействия наглядных образов.</w:t>
      </w:r>
    </w:p>
    <w:p w:rsidR="00050C0C" w:rsidRPr="00F62BC8" w:rsidRDefault="00050C0C" w:rsidP="007A346C">
      <w:pPr>
        <w:ind w:firstLine="720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Возможность использование зависит от оснащения образовательного учреждения техникой. Эффективность этого метода зависит не только от личного мастерства учителя, а находится в прямой зависимости от качества видео пособий, применяемых технических средств. Видео метод предъявляет большие требования к организации учебного процесса, которая должна отличаться четкостью, продуманностью, целесообразностью.</w:t>
      </w:r>
    </w:p>
    <w:p w:rsidR="00050C0C" w:rsidRPr="00F62BC8" w:rsidRDefault="00050C0C" w:rsidP="007A346C">
      <w:pPr>
        <w:ind w:firstLine="720"/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Упражнения как метод обучения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Среди практических методов наибольшей эффективностью отличаются упражнения. Достоинство этого метода – он обеспечивает эффективное формирование умение и навыков, а недостаток – в слабом выполнении побуждающей функции.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Виды упражнений: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Производные упражнения способствуют повторению, закреплению ранее сформированных навыков;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Комментированные упражнения – для активизации учебного процесса, сознательного выполнения учебных заданий. Метод комментированных упражнений обеспечивает высокий темп урока, способствует сознательному, прочному усвоению материала всеми уч-ся.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Устные упражнения.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Письменные упражнения.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Лабораторно-практические способствуют овладению навыками обращения с орудиями труда, лабораторным оборудованием (приборами, измерительной аппаратурой), развивают конструкторско-технические умения.</w:t>
      </w:r>
    </w:p>
    <w:p w:rsidR="00050C0C" w:rsidRPr="00F62BC8" w:rsidRDefault="00050C0C" w:rsidP="004D32B7">
      <w:pPr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Производственно-трудовые упражнения составляют систему специально разработанных трудовых действий учебного или производственного характера</w:t>
      </w:r>
    </w:p>
    <w:p w:rsidR="00050C0C" w:rsidRPr="00F62BC8" w:rsidRDefault="00050C0C" w:rsidP="004D32B7">
      <w:pPr>
        <w:numPr>
          <w:ilvl w:val="1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Простые – упражнения на выполнение отдельных трудовых приемов.</w:t>
      </w:r>
    </w:p>
    <w:p w:rsidR="00050C0C" w:rsidRPr="00F62BC8" w:rsidRDefault="00050C0C" w:rsidP="004D32B7">
      <w:pPr>
        <w:numPr>
          <w:ilvl w:val="1"/>
          <w:numId w:val="24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F62BC8">
        <w:rPr>
          <w:rFonts w:ascii="Times New Roman" w:hAnsi="Times New Roman"/>
          <w:sz w:val="24"/>
          <w:szCs w:val="24"/>
        </w:rPr>
        <w:t>Сложные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– предусматривают выполнение производственно-трудовых дел в целом или значительных ее частей.</w:t>
      </w:r>
    </w:p>
    <w:p w:rsidR="00050C0C" w:rsidRPr="00F62BC8" w:rsidRDefault="00050C0C" w:rsidP="007A346C">
      <w:pPr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Практический метод обучения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 деятельности уч-ся преобладает применение полученных знаний в решении практических задач. Практический метод лучше других способствует приучению к добросовестному выполнению заданий, способствует формированию таких качеств личности, как хозяйственность, экономность.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Выделяют 5 этапов, через которые проходит познавательная деятельность уч-ся на практических занятиях:</w:t>
      </w:r>
    </w:p>
    <w:p w:rsidR="00050C0C" w:rsidRPr="00F62BC8" w:rsidRDefault="00050C0C" w:rsidP="004D32B7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Объяснение учителя. Этап теоретического осмысления работы.</w:t>
      </w:r>
    </w:p>
    <w:p w:rsidR="00050C0C" w:rsidRPr="00F62BC8" w:rsidRDefault="00050C0C" w:rsidP="004D32B7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Показ. Этап инструктажа.</w:t>
      </w:r>
    </w:p>
    <w:p w:rsidR="00050C0C" w:rsidRPr="00F62BC8" w:rsidRDefault="00050C0C" w:rsidP="004D32B7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Проба. Этап, на котором 2-3 уч-ся выполняют работу, а остальные наблюдают и под руководством учителя делают замечания, если допущена ошибка.</w:t>
      </w:r>
    </w:p>
    <w:p w:rsidR="00050C0C" w:rsidRPr="00F62BC8" w:rsidRDefault="00050C0C" w:rsidP="004D32B7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Выполнение работы. Каждый самостоятельно выполняет задание.</w:t>
      </w:r>
    </w:p>
    <w:p w:rsidR="00050C0C" w:rsidRPr="00F62BC8" w:rsidRDefault="00050C0C" w:rsidP="004D32B7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>Контроль.</w:t>
      </w:r>
    </w:p>
    <w:p w:rsidR="00050C0C" w:rsidRPr="00F62BC8" w:rsidRDefault="00050C0C" w:rsidP="007A346C">
      <w:pPr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ind w:firstLine="540"/>
        <w:rPr>
          <w:rFonts w:ascii="Times New Roman" w:hAnsi="Times New Roman"/>
          <w:sz w:val="24"/>
          <w:szCs w:val="24"/>
        </w:rPr>
      </w:pPr>
    </w:p>
    <w:p w:rsidR="00050C0C" w:rsidRPr="00F62BC8" w:rsidRDefault="00050C0C" w:rsidP="007A346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BC8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050C0C" w:rsidRPr="00F62BC8" w:rsidRDefault="00050C0C" w:rsidP="004D32B7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F62BC8">
        <w:rPr>
          <w:rFonts w:ascii="Times New Roman" w:hAnsi="Times New Roman"/>
          <w:sz w:val="24"/>
          <w:szCs w:val="24"/>
          <w:lang w:val="en-US"/>
        </w:rPr>
        <w:t>VIII</w:t>
      </w:r>
      <w:r w:rsidRPr="00F62BC8">
        <w:rPr>
          <w:rFonts w:ascii="Times New Roman" w:hAnsi="Times New Roman"/>
          <w:sz w:val="24"/>
          <w:szCs w:val="24"/>
        </w:rPr>
        <w:t xml:space="preserve"> вида: 0-4 классы. – 2-е изд. – СПб.: филиал изд-ва «Просвещение», 2008. – 223 </w:t>
      </w:r>
      <w:r w:rsidRPr="00F62BC8">
        <w:rPr>
          <w:rFonts w:ascii="Times New Roman" w:hAnsi="Times New Roman"/>
          <w:sz w:val="24"/>
          <w:szCs w:val="24"/>
        </w:rPr>
        <w:lastRenderedPageBreak/>
        <w:t>с. Научный руководитель проекта – канд. психолог. наук</w:t>
      </w:r>
      <w:proofErr w:type="gramStart"/>
      <w:r w:rsidRPr="00F62B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проф. И.М. </w:t>
      </w:r>
      <w:proofErr w:type="spellStart"/>
      <w:r w:rsidRPr="00F62BC8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F62BC8">
        <w:rPr>
          <w:rFonts w:ascii="Times New Roman" w:hAnsi="Times New Roman"/>
          <w:sz w:val="24"/>
          <w:szCs w:val="24"/>
        </w:rPr>
        <w:t>.</w:t>
      </w:r>
    </w:p>
    <w:p w:rsidR="00050C0C" w:rsidRPr="00F62BC8" w:rsidRDefault="00050C0C" w:rsidP="004D32B7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F62BC8">
        <w:rPr>
          <w:rFonts w:ascii="Times New Roman" w:hAnsi="Times New Roman"/>
          <w:sz w:val="24"/>
          <w:szCs w:val="24"/>
          <w:lang w:val="en-US"/>
        </w:rPr>
        <w:t>VIII</w:t>
      </w:r>
      <w:r w:rsidRPr="00F62BC8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F62BC8">
        <w:rPr>
          <w:rFonts w:ascii="Times New Roman" w:hAnsi="Times New Roman"/>
          <w:sz w:val="24"/>
          <w:szCs w:val="24"/>
        </w:rPr>
        <w:t>кл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.: В 2 сб./ Под редакцией В.В. Воронковой. – М.: </w:t>
      </w:r>
      <w:proofErr w:type="spellStart"/>
      <w:r w:rsidRPr="00F62BC8">
        <w:rPr>
          <w:rFonts w:ascii="Times New Roman" w:hAnsi="Times New Roman"/>
          <w:sz w:val="24"/>
          <w:szCs w:val="24"/>
        </w:rPr>
        <w:t>Гуманит</w:t>
      </w:r>
      <w:proofErr w:type="spellEnd"/>
      <w:r w:rsidRPr="00F62BC8">
        <w:rPr>
          <w:rFonts w:ascii="Times New Roman" w:hAnsi="Times New Roman"/>
          <w:sz w:val="24"/>
          <w:szCs w:val="24"/>
        </w:rPr>
        <w:t>. Изд. Центр ВЛАДОС, 2001. – Сб. 1 – 232 с.</w:t>
      </w:r>
    </w:p>
    <w:p w:rsidR="00050C0C" w:rsidRPr="00F62BC8" w:rsidRDefault="00050C0C" w:rsidP="004D32B7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F62BC8">
        <w:rPr>
          <w:rFonts w:ascii="Times New Roman" w:hAnsi="Times New Roman"/>
          <w:sz w:val="24"/>
          <w:szCs w:val="24"/>
        </w:rPr>
        <w:t xml:space="preserve">Акимова М.К., Козлова В.Т. Психологическая коррекция умственного развития школьников: Учеб. Пособие для студентов </w:t>
      </w:r>
      <w:proofErr w:type="spellStart"/>
      <w:r w:rsidRPr="00F62BC8">
        <w:rPr>
          <w:rFonts w:ascii="Times New Roman" w:hAnsi="Times New Roman"/>
          <w:sz w:val="24"/>
          <w:szCs w:val="24"/>
        </w:rPr>
        <w:t>высш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2BC8">
        <w:rPr>
          <w:rFonts w:ascii="Times New Roman" w:hAnsi="Times New Roman"/>
          <w:sz w:val="24"/>
          <w:szCs w:val="24"/>
        </w:rPr>
        <w:t>Пед</w:t>
      </w:r>
      <w:proofErr w:type="spellEnd"/>
      <w:r w:rsidRPr="00F62BC8">
        <w:rPr>
          <w:rFonts w:ascii="Times New Roman" w:hAnsi="Times New Roman"/>
          <w:sz w:val="24"/>
          <w:szCs w:val="24"/>
        </w:rPr>
        <w:t>. учеб. Заведений. – 2-е изд., стер. – М.: Издательский центр «Академия», 2002. – 160 с.</w:t>
      </w:r>
    </w:p>
    <w:p w:rsidR="00050C0C" w:rsidRPr="00F62BC8" w:rsidRDefault="00050C0C" w:rsidP="004D32B7">
      <w:pPr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62BC8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F62BC8">
        <w:rPr>
          <w:rFonts w:ascii="Times New Roman" w:hAnsi="Times New Roman"/>
          <w:sz w:val="24"/>
          <w:szCs w:val="24"/>
        </w:rPr>
        <w:t xml:space="preserve"> Н.И. Справочник завуча: Учебно-методическая работа. Воспитательная работа. 5-11 классы. – </w:t>
      </w:r>
      <w:proofErr w:type="gramStart"/>
      <w:r w:rsidRPr="00F62BC8">
        <w:rPr>
          <w:rFonts w:ascii="Times New Roman" w:hAnsi="Times New Roman"/>
          <w:sz w:val="24"/>
          <w:szCs w:val="24"/>
        </w:rPr>
        <w:t>М.: ВАКО, 2006. – 352 с. – (Педагогика.</w:t>
      </w:r>
      <w:proofErr w:type="gramEnd"/>
      <w:r w:rsidRPr="00F62BC8">
        <w:rPr>
          <w:rFonts w:ascii="Times New Roman" w:hAnsi="Times New Roman"/>
          <w:sz w:val="24"/>
          <w:szCs w:val="24"/>
        </w:rPr>
        <w:t xml:space="preserve"> Психология. </w:t>
      </w:r>
      <w:proofErr w:type="gramStart"/>
      <w:r w:rsidRPr="00F62BC8">
        <w:rPr>
          <w:rFonts w:ascii="Times New Roman" w:hAnsi="Times New Roman"/>
          <w:sz w:val="24"/>
          <w:szCs w:val="24"/>
        </w:rPr>
        <w:t>Управление).</w:t>
      </w:r>
      <w:proofErr w:type="gramEnd"/>
    </w:p>
    <w:sectPr w:rsidR="00050C0C" w:rsidRPr="00F62BC8" w:rsidSect="0038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79" w:rsidRDefault="008C1E79">
      <w:r>
        <w:separator/>
      </w:r>
    </w:p>
  </w:endnote>
  <w:endnote w:type="continuationSeparator" w:id="0">
    <w:p w:rsidR="008C1E79" w:rsidRDefault="008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79" w:rsidRDefault="008C1E79">
      <w:r>
        <w:separator/>
      </w:r>
    </w:p>
  </w:footnote>
  <w:footnote w:type="continuationSeparator" w:id="0">
    <w:p w:rsidR="008C1E79" w:rsidRDefault="008C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07DF34AD"/>
    <w:multiLevelType w:val="hybridMultilevel"/>
    <w:tmpl w:val="2F00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70B6D"/>
    <w:multiLevelType w:val="hybridMultilevel"/>
    <w:tmpl w:val="0504E646"/>
    <w:lvl w:ilvl="0" w:tplc="6BECCBA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E5EF7"/>
    <w:multiLevelType w:val="hybridMultilevel"/>
    <w:tmpl w:val="E124B956"/>
    <w:lvl w:ilvl="0" w:tplc="AFC0C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E9C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D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22F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F8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E2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827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2D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2EB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377B16"/>
    <w:multiLevelType w:val="hybridMultilevel"/>
    <w:tmpl w:val="A6F80072"/>
    <w:lvl w:ilvl="0" w:tplc="81D09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10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1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E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8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09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CD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C09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25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2D9"/>
    <w:multiLevelType w:val="hybridMultilevel"/>
    <w:tmpl w:val="D02E2D6A"/>
    <w:lvl w:ilvl="0" w:tplc="6BECCBA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457EA"/>
    <w:multiLevelType w:val="hybridMultilevel"/>
    <w:tmpl w:val="CCB0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87007"/>
    <w:multiLevelType w:val="hybridMultilevel"/>
    <w:tmpl w:val="254AFC24"/>
    <w:lvl w:ilvl="0" w:tplc="26805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15E"/>
    <w:multiLevelType w:val="hybridMultilevel"/>
    <w:tmpl w:val="89C0150E"/>
    <w:lvl w:ilvl="0" w:tplc="0472C9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63C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A5A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EE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4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67B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4E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668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05F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E46D8"/>
    <w:multiLevelType w:val="hybridMultilevel"/>
    <w:tmpl w:val="162AC14A"/>
    <w:lvl w:ilvl="0" w:tplc="A6D82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8B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A22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E1E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87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C2D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E4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F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A61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043831"/>
    <w:multiLevelType w:val="hybridMultilevel"/>
    <w:tmpl w:val="EA4E44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62B4D"/>
    <w:multiLevelType w:val="hybridMultilevel"/>
    <w:tmpl w:val="D0A8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DF163A"/>
    <w:multiLevelType w:val="hybridMultilevel"/>
    <w:tmpl w:val="319227CC"/>
    <w:lvl w:ilvl="0" w:tplc="6BECCBA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13BA3"/>
    <w:multiLevelType w:val="hybridMultilevel"/>
    <w:tmpl w:val="299CA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FA1A85"/>
    <w:multiLevelType w:val="hybridMultilevel"/>
    <w:tmpl w:val="0D0851AA"/>
    <w:lvl w:ilvl="0" w:tplc="3D7A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C1F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CC1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47E6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6A45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289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AE8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C56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E4A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FA149A"/>
    <w:multiLevelType w:val="hybridMultilevel"/>
    <w:tmpl w:val="333A8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1638D"/>
    <w:multiLevelType w:val="hybridMultilevel"/>
    <w:tmpl w:val="DF5686D2"/>
    <w:lvl w:ilvl="0" w:tplc="8D72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DC43BF"/>
    <w:multiLevelType w:val="hybridMultilevel"/>
    <w:tmpl w:val="5DE8FEBC"/>
    <w:lvl w:ilvl="0" w:tplc="1DEE9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A2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2B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3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5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4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C96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EBC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A4EB9"/>
    <w:multiLevelType w:val="hybridMultilevel"/>
    <w:tmpl w:val="9EB27EEE"/>
    <w:lvl w:ilvl="0" w:tplc="0BBCA5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22A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224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26B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AA2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0A9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A6D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CDB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EC5D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1F2098C"/>
    <w:multiLevelType w:val="hybridMultilevel"/>
    <w:tmpl w:val="BE14A3C4"/>
    <w:lvl w:ilvl="0" w:tplc="06C89B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4B2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FD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C81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4310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22C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828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89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EDA1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20C65F1"/>
    <w:multiLevelType w:val="hybridMultilevel"/>
    <w:tmpl w:val="B330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D25D5"/>
    <w:multiLevelType w:val="hybridMultilevel"/>
    <w:tmpl w:val="372ABD4E"/>
    <w:lvl w:ilvl="0" w:tplc="F454B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3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0DA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A0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63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E5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05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42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4F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33564BD"/>
    <w:multiLevelType w:val="hybridMultilevel"/>
    <w:tmpl w:val="F6CCB9A0"/>
    <w:lvl w:ilvl="0" w:tplc="C8C858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BD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0D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17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036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831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27F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27D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A6C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90671"/>
    <w:multiLevelType w:val="hybridMultilevel"/>
    <w:tmpl w:val="8A9890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47EA6"/>
    <w:multiLevelType w:val="hybridMultilevel"/>
    <w:tmpl w:val="012E8354"/>
    <w:lvl w:ilvl="0" w:tplc="C89CC3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28D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A00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A5F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E78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432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74C4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8AD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8B0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FE0707"/>
    <w:multiLevelType w:val="hybridMultilevel"/>
    <w:tmpl w:val="A388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B50D1B"/>
    <w:multiLevelType w:val="hybridMultilevel"/>
    <w:tmpl w:val="1048ED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D637078"/>
    <w:multiLevelType w:val="hybridMultilevel"/>
    <w:tmpl w:val="24E6F28E"/>
    <w:lvl w:ilvl="0" w:tplc="F650EE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EFD5BDC"/>
    <w:multiLevelType w:val="hybridMultilevel"/>
    <w:tmpl w:val="EE8A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7508F"/>
    <w:multiLevelType w:val="hybridMultilevel"/>
    <w:tmpl w:val="9F8AE3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5F02E7"/>
    <w:multiLevelType w:val="hybridMultilevel"/>
    <w:tmpl w:val="F4D41562"/>
    <w:lvl w:ilvl="0" w:tplc="96745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EB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1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83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AE4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CA0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E0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AC0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8AB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37B38"/>
    <w:multiLevelType w:val="hybridMultilevel"/>
    <w:tmpl w:val="AF5E494E"/>
    <w:lvl w:ilvl="0" w:tplc="6C36C6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ED06910"/>
    <w:multiLevelType w:val="hybridMultilevel"/>
    <w:tmpl w:val="C14AA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782809"/>
    <w:multiLevelType w:val="hybridMultilevel"/>
    <w:tmpl w:val="13BEAB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06952"/>
    <w:multiLevelType w:val="hybridMultilevel"/>
    <w:tmpl w:val="737A9E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B1C2EFE"/>
    <w:multiLevelType w:val="hybridMultilevel"/>
    <w:tmpl w:val="00BCA212"/>
    <w:lvl w:ilvl="0" w:tplc="1E5E7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0C6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87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444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A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858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C3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4C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ED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BD60D1B"/>
    <w:multiLevelType w:val="hybridMultilevel"/>
    <w:tmpl w:val="3F1C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34796F"/>
    <w:multiLevelType w:val="hybridMultilevel"/>
    <w:tmpl w:val="70EED266"/>
    <w:lvl w:ilvl="0" w:tplc="098C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E51D4"/>
    <w:multiLevelType w:val="hybridMultilevel"/>
    <w:tmpl w:val="155A9A5A"/>
    <w:lvl w:ilvl="0" w:tplc="6A86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17"/>
  </w:num>
  <w:num w:numId="5">
    <w:abstractNumId w:val="2"/>
  </w:num>
  <w:num w:numId="6">
    <w:abstractNumId w:val="18"/>
  </w:num>
  <w:num w:numId="7">
    <w:abstractNumId w:val="13"/>
  </w:num>
  <w:num w:numId="8">
    <w:abstractNumId w:val="8"/>
  </w:num>
  <w:num w:numId="9">
    <w:abstractNumId w:val="33"/>
  </w:num>
  <w:num w:numId="10">
    <w:abstractNumId w:val="3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35"/>
  </w:num>
  <w:num w:numId="18">
    <w:abstractNumId w:val="15"/>
  </w:num>
  <w:num w:numId="19">
    <w:abstractNumId w:val="14"/>
  </w:num>
  <w:num w:numId="20">
    <w:abstractNumId w:val="37"/>
  </w:num>
  <w:num w:numId="21">
    <w:abstractNumId w:val="24"/>
  </w:num>
  <w:num w:numId="22">
    <w:abstractNumId w:val="28"/>
  </w:num>
  <w:num w:numId="23">
    <w:abstractNumId w:val="22"/>
  </w:num>
  <w:num w:numId="24">
    <w:abstractNumId w:val="19"/>
  </w:num>
  <w:num w:numId="25">
    <w:abstractNumId w:val="0"/>
  </w:num>
  <w:num w:numId="26">
    <w:abstractNumId w:val="25"/>
  </w:num>
  <w:num w:numId="27">
    <w:abstractNumId w:val="16"/>
  </w:num>
  <w:num w:numId="28">
    <w:abstractNumId w:val="3"/>
  </w:num>
  <w:num w:numId="29">
    <w:abstractNumId w:val="26"/>
  </w:num>
  <w:num w:numId="30">
    <w:abstractNumId w:val="30"/>
  </w:num>
  <w:num w:numId="31">
    <w:abstractNumId w:val="27"/>
  </w:num>
  <w:num w:numId="32">
    <w:abstractNumId w:val="7"/>
  </w:num>
  <w:num w:numId="33">
    <w:abstractNumId w:val="21"/>
  </w:num>
  <w:num w:numId="34">
    <w:abstractNumId w:val="29"/>
  </w:num>
  <w:num w:numId="35">
    <w:abstractNumId w:val="31"/>
  </w:num>
  <w:num w:numId="36">
    <w:abstractNumId w:val="36"/>
  </w:num>
  <w:num w:numId="37">
    <w:abstractNumId w:val="1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C2"/>
    <w:rsid w:val="0002345B"/>
    <w:rsid w:val="0003385A"/>
    <w:rsid w:val="00050C0C"/>
    <w:rsid w:val="00086B81"/>
    <w:rsid w:val="000959EE"/>
    <w:rsid w:val="000B4278"/>
    <w:rsid w:val="000E3907"/>
    <w:rsid w:val="000F2506"/>
    <w:rsid w:val="0015162D"/>
    <w:rsid w:val="001667FD"/>
    <w:rsid w:val="001926B5"/>
    <w:rsid w:val="002251DA"/>
    <w:rsid w:val="002257D3"/>
    <w:rsid w:val="00231F17"/>
    <w:rsid w:val="00270468"/>
    <w:rsid w:val="00271FD3"/>
    <w:rsid w:val="002A3BD6"/>
    <w:rsid w:val="002A62DA"/>
    <w:rsid w:val="002B6430"/>
    <w:rsid w:val="002F3CEF"/>
    <w:rsid w:val="00362B2F"/>
    <w:rsid w:val="00382A37"/>
    <w:rsid w:val="00432EC4"/>
    <w:rsid w:val="004A7AA9"/>
    <w:rsid w:val="004D32B7"/>
    <w:rsid w:val="00544250"/>
    <w:rsid w:val="0058426C"/>
    <w:rsid w:val="005B0CD0"/>
    <w:rsid w:val="005D30DE"/>
    <w:rsid w:val="005E0511"/>
    <w:rsid w:val="006316BA"/>
    <w:rsid w:val="0065544E"/>
    <w:rsid w:val="00657D5B"/>
    <w:rsid w:val="006A34DD"/>
    <w:rsid w:val="006B5412"/>
    <w:rsid w:val="007370F9"/>
    <w:rsid w:val="0076136D"/>
    <w:rsid w:val="007739A4"/>
    <w:rsid w:val="007A346C"/>
    <w:rsid w:val="007B080E"/>
    <w:rsid w:val="007E5297"/>
    <w:rsid w:val="0082707A"/>
    <w:rsid w:val="00860A88"/>
    <w:rsid w:val="008B6373"/>
    <w:rsid w:val="008C1E79"/>
    <w:rsid w:val="00931990"/>
    <w:rsid w:val="009415C9"/>
    <w:rsid w:val="0095561A"/>
    <w:rsid w:val="009A6AC3"/>
    <w:rsid w:val="009E0DC1"/>
    <w:rsid w:val="00A102C2"/>
    <w:rsid w:val="00A26ED4"/>
    <w:rsid w:val="00A57634"/>
    <w:rsid w:val="00AC0FE0"/>
    <w:rsid w:val="00B07BFF"/>
    <w:rsid w:val="00B86716"/>
    <w:rsid w:val="00B905D8"/>
    <w:rsid w:val="00B96D0F"/>
    <w:rsid w:val="00BC5E1E"/>
    <w:rsid w:val="00BD0248"/>
    <w:rsid w:val="00C157C4"/>
    <w:rsid w:val="00C37705"/>
    <w:rsid w:val="00C55654"/>
    <w:rsid w:val="00C84486"/>
    <w:rsid w:val="00D36EFA"/>
    <w:rsid w:val="00D40D9B"/>
    <w:rsid w:val="00DE5D32"/>
    <w:rsid w:val="00E14A9F"/>
    <w:rsid w:val="00EB07E9"/>
    <w:rsid w:val="00EB5232"/>
    <w:rsid w:val="00EF7430"/>
    <w:rsid w:val="00F15AAD"/>
    <w:rsid w:val="00F62BC8"/>
    <w:rsid w:val="00F95466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pPr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F7430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5561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102C2"/>
    <w:pPr>
      <w:ind w:left="720"/>
      <w:contextualSpacing/>
    </w:pPr>
  </w:style>
  <w:style w:type="paragraph" w:customStyle="1" w:styleId="ConsNormal">
    <w:name w:val="ConsNormal"/>
    <w:uiPriority w:val="99"/>
    <w:rsid w:val="00F15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7A346C"/>
    <w:pPr>
      <w:ind w:firstLine="720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7507"/>
    <w:rPr>
      <w:rFonts w:cs="Times New Roman"/>
      <w:lang w:eastAsia="en-US"/>
    </w:rPr>
  </w:style>
  <w:style w:type="table" w:styleId="a4">
    <w:name w:val="Table Grid"/>
    <w:basedOn w:val="a1"/>
    <w:uiPriority w:val="99"/>
    <w:locked/>
    <w:rsid w:val="007A34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36EF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95561A"/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D36EFA"/>
    <w:rPr>
      <w:rFonts w:cs="Times New Roman"/>
      <w:lang w:val="ru-RU" w:eastAsia="ru-RU" w:bidi="ar-SA"/>
    </w:rPr>
  </w:style>
  <w:style w:type="character" w:styleId="a7">
    <w:name w:val="footnote reference"/>
    <w:uiPriority w:val="99"/>
    <w:semiHidden/>
    <w:rsid w:val="00D36EFA"/>
    <w:rPr>
      <w:rFonts w:cs="Times New Roman"/>
      <w:vertAlign w:val="superscript"/>
    </w:rPr>
  </w:style>
  <w:style w:type="character" w:customStyle="1" w:styleId="20">
    <w:name w:val="Заголовок 2 Знак"/>
    <w:link w:val="2"/>
    <w:uiPriority w:val="99"/>
    <w:locked/>
    <w:rsid w:val="00EF74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0">
    <w:name w:val="c0"/>
    <w:basedOn w:val="a"/>
    <w:rsid w:val="00A576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5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820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82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67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30555</cp:lastModifiedBy>
  <cp:revision>12</cp:revision>
  <cp:lastPrinted>2001-12-31T17:40:00Z</cp:lastPrinted>
  <dcterms:created xsi:type="dcterms:W3CDTF">2016-01-13T10:47:00Z</dcterms:created>
  <dcterms:modified xsi:type="dcterms:W3CDTF">2001-12-31T18:21:00Z</dcterms:modified>
</cp:coreProperties>
</file>